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B57A" w14:textId="77777777" w:rsidR="00EB113B" w:rsidRPr="00D31FD7" w:rsidRDefault="00EB113B" w:rsidP="00EB113B">
      <w:pPr>
        <w:pStyle w:val="Heading1"/>
        <w:rPr>
          <w:rFonts w:eastAsia="Times New Roman" w:cs="Calibri"/>
          <w:color w:val="auto"/>
          <w:sz w:val="28"/>
          <w:szCs w:val="28"/>
          <w:lang w:eastAsia="en-GB"/>
        </w:rPr>
      </w:pPr>
      <w:r>
        <w:rPr>
          <w:rFonts w:eastAsia="Times New Roman" w:cs="Calibri"/>
          <w:color w:val="auto"/>
          <w:sz w:val="28"/>
          <w:szCs w:val="28"/>
          <w:lang w:eastAsia="en-GB"/>
        </w:rPr>
        <w:t>M</w:t>
      </w:r>
      <w:r w:rsidRPr="00D31FD7">
        <w:rPr>
          <w:rFonts w:eastAsia="Times New Roman" w:cs="Calibri"/>
          <w:color w:val="auto"/>
          <w:sz w:val="28"/>
          <w:szCs w:val="28"/>
          <w:lang w:eastAsia="en-GB"/>
        </w:rPr>
        <w:t>artin Laker receives GeoPlace Lifetime Achievement Award</w:t>
      </w:r>
    </w:p>
    <w:p w14:paraId="3E4DC2A4" w14:textId="77777777" w:rsidR="00EB113B" w:rsidRPr="00D31FD7" w:rsidRDefault="00EB113B" w:rsidP="00EB113B">
      <w:pPr>
        <w:spacing w:line="276" w:lineRule="auto"/>
        <w:rPr>
          <w:rFonts w:ascii="Calibri" w:hAnsi="Calibri" w:cs="Calibri"/>
          <w:b/>
          <w:bCs/>
          <w:i/>
          <w:iCs/>
        </w:rPr>
      </w:pPr>
      <w:r w:rsidRPr="00D31FD7">
        <w:rPr>
          <w:rFonts w:ascii="Calibri" w:hAnsi="Calibri" w:cs="Calibri"/>
          <w:b/>
          <w:bCs/>
          <w:i/>
          <w:iCs/>
        </w:rPr>
        <w:t xml:space="preserve">GeoPlace has presented </w:t>
      </w:r>
      <w:r>
        <w:rPr>
          <w:rFonts w:ascii="Calibri" w:hAnsi="Calibri" w:cs="Calibri"/>
          <w:b/>
          <w:bCs/>
          <w:i/>
          <w:iCs/>
        </w:rPr>
        <w:t>a</w:t>
      </w:r>
      <w:r w:rsidRPr="00D31FD7">
        <w:rPr>
          <w:rFonts w:ascii="Calibri" w:hAnsi="Calibri" w:cs="Calibri"/>
          <w:b/>
          <w:bCs/>
          <w:i/>
          <w:iCs/>
        </w:rPr>
        <w:t xml:space="preserve"> Lifetime Achievement Award to Martin Laker, GIS Team Leader, LLPG &amp; LSG Custodian at Bath and North East Somerset Council, recognising his exceptional and long-standing contribution to the street and addressing community.</w:t>
      </w:r>
    </w:p>
    <w:p w14:paraId="4830E5B2" w14:textId="77777777" w:rsidR="00EB113B" w:rsidRPr="00D31FD7" w:rsidRDefault="00EB113B" w:rsidP="00EB113B">
      <w:pPr>
        <w:spacing w:line="276" w:lineRule="auto"/>
        <w:rPr>
          <w:rFonts w:ascii="Calibri" w:hAnsi="Calibri" w:cs="Calibri"/>
        </w:rPr>
      </w:pPr>
    </w:p>
    <w:p w14:paraId="16E8A885" w14:textId="77777777" w:rsidR="00EB113B" w:rsidRPr="00D31FD7" w:rsidRDefault="00EB113B" w:rsidP="00EB113B">
      <w:pPr>
        <w:spacing w:line="276" w:lineRule="auto"/>
        <w:rPr>
          <w:rFonts w:ascii="Calibri" w:hAnsi="Calibri" w:cs="Calibri"/>
        </w:rPr>
      </w:pPr>
      <w:r w:rsidRPr="00D31FD7">
        <w:rPr>
          <w:rFonts w:ascii="Calibri" w:hAnsi="Calibri" w:cs="Calibri"/>
        </w:rPr>
        <w:t xml:space="preserve">The GeoPlace Lifetime Achievement Award is rarely given </w:t>
      </w:r>
      <w:r>
        <w:rPr>
          <w:rFonts w:ascii="Calibri" w:hAnsi="Calibri" w:cs="Calibri"/>
        </w:rPr>
        <w:t xml:space="preserve">,and indeed, Martin Laker, </w:t>
      </w:r>
      <w:r w:rsidRPr="00D31FD7">
        <w:rPr>
          <w:rFonts w:ascii="Calibri" w:hAnsi="Calibri" w:cs="Calibri"/>
        </w:rPr>
        <w:t>is only the third person to receive the award.</w:t>
      </w:r>
      <w:r>
        <w:rPr>
          <w:rFonts w:ascii="Calibri" w:hAnsi="Calibri" w:cs="Calibri"/>
        </w:rPr>
        <w:t xml:space="preserve"> </w:t>
      </w:r>
      <w:r w:rsidRPr="00D31FD7">
        <w:rPr>
          <w:rFonts w:ascii="Calibri" w:hAnsi="Calibri" w:cs="Calibri"/>
        </w:rPr>
        <w:t xml:space="preserve">It marks an extraordinary level of commitment to work that has helped shape, strengthen and support the nation’s street and address gazetteers over many years. </w:t>
      </w:r>
    </w:p>
    <w:p w14:paraId="7695BB66" w14:textId="77777777" w:rsidR="00EB113B" w:rsidRPr="00D31FD7" w:rsidRDefault="00EB113B" w:rsidP="00EB113B">
      <w:pPr>
        <w:spacing w:line="276" w:lineRule="auto"/>
        <w:rPr>
          <w:rFonts w:ascii="Calibri" w:hAnsi="Calibri" w:cs="Calibri"/>
        </w:rPr>
      </w:pPr>
    </w:p>
    <w:p w14:paraId="69432406" w14:textId="77777777" w:rsidR="00EB113B" w:rsidRPr="00D31FD7" w:rsidRDefault="00EB113B" w:rsidP="00EB113B">
      <w:pPr>
        <w:spacing w:line="276" w:lineRule="auto"/>
        <w:rPr>
          <w:rFonts w:ascii="Calibri" w:hAnsi="Calibri" w:cs="Calibri"/>
        </w:rPr>
      </w:pPr>
      <w:r w:rsidRPr="00D31FD7">
        <w:rPr>
          <w:rFonts w:ascii="Calibri" w:hAnsi="Calibri" w:cs="Calibri"/>
        </w:rPr>
        <w:t xml:space="preserve">Martin’s contribution has been felt across many parts of the Custodian community. As Chair of the Data Entry Conventions Working Group for more than a decade, he led the major overhaul from version 3.6 to version 4.1, helping to deliver significant usability improvements and clearer working conventions for Custodians </w:t>
      </w:r>
      <w:r>
        <w:rPr>
          <w:rFonts w:ascii="Calibri" w:hAnsi="Calibri" w:cs="Calibri"/>
        </w:rPr>
        <w:t xml:space="preserve">working </w:t>
      </w:r>
      <w:r w:rsidRPr="00D31FD7">
        <w:rPr>
          <w:rFonts w:ascii="Calibri" w:hAnsi="Calibri" w:cs="Calibri"/>
        </w:rPr>
        <w:t>across England and Wales.</w:t>
      </w:r>
    </w:p>
    <w:p w14:paraId="4FC9F0A4" w14:textId="77777777" w:rsidR="00EB113B" w:rsidRPr="00D31FD7" w:rsidRDefault="00EB113B" w:rsidP="00EB113B">
      <w:pPr>
        <w:spacing w:line="276" w:lineRule="auto"/>
        <w:rPr>
          <w:rFonts w:ascii="Calibri" w:hAnsi="Calibri" w:cs="Calibri"/>
        </w:rPr>
      </w:pPr>
    </w:p>
    <w:p w14:paraId="1121A417" w14:textId="77777777" w:rsidR="00EB113B" w:rsidRPr="00D31FD7" w:rsidRDefault="00EB113B" w:rsidP="00EB113B">
      <w:pPr>
        <w:spacing w:line="276" w:lineRule="auto"/>
        <w:rPr>
          <w:rFonts w:ascii="Calibri" w:hAnsi="Calibri" w:cs="Calibri"/>
        </w:rPr>
      </w:pPr>
      <w:r w:rsidRPr="00D31FD7">
        <w:rPr>
          <w:rFonts w:ascii="Calibri" w:hAnsi="Calibri" w:cs="Calibri"/>
        </w:rPr>
        <w:t>His influence has also been deeply practical. Martin has worked tirelessly with Gazetteer Management System suppliers to test and resolve software issues before wider roll-outs, helping to improve confidence, consistency and reliability for local authorities using those systems. At the same time, the data submitted under his own stewardship has consistently been of the highest quality.</w:t>
      </w:r>
    </w:p>
    <w:p w14:paraId="52A0B808" w14:textId="77777777" w:rsidR="00EB113B" w:rsidRPr="00D31FD7" w:rsidRDefault="00EB113B" w:rsidP="00EB113B">
      <w:pPr>
        <w:spacing w:line="276" w:lineRule="auto"/>
        <w:rPr>
          <w:rFonts w:ascii="Calibri" w:hAnsi="Calibri" w:cs="Calibri"/>
        </w:rPr>
      </w:pPr>
    </w:p>
    <w:p w14:paraId="7AC0F527" w14:textId="77777777" w:rsidR="00EB113B" w:rsidRPr="00D31FD7" w:rsidRDefault="00EB113B" w:rsidP="00EB113B">
      <w:pPr>
        <w:spacing w:line="276" w:lineRule="auto"/>
        <w:rPr>
          <w:rFonts w:ascii="Calibri" w:hAnsi="Calibri" w:cs="Calibri"/>
        </w:rPr>
      </w:pPr>
      <w:r w:rsidRPr="00D31FD7">
        <w:rPr>
          <w:rFonts w:ascii="Calibri" w:hAnsi="Calibri" w:cs="Calibri"/>
        </w:rPr>
        <w:t xml:space="preserve">Martin has also provided sustained leadership and support across the South West, serving as Deputy Regional Chair and offering the kind of practical, hands-on guidance that colleagues remember long after they have moved on. Departing Custodians have spoken warmly of missing </w:t>
      </w:r>
      <w:r>
        <w:rPr>
          <w:rFonts w:ascii="Calibri" w:hAnsi="Calibri" w:cs="Calibri"/>
        </w:rPr>
        <w:t>his ‘</w:t>
      </w:r>
      <w:r w:rsidRPr="00D31FD7">
        <w:rPr>
          <w:rFonts w:ascii="Calibri" w:hAnsi="Calibri" w:cs="Calibri"/>
        </w:rPr>
        <w:t>hands-on support</w:t>
      </w:r>
      <w:r>
        <w:rPr>
          <w:rFonts w:ascii="Calibri" w:hAnsi="Calibri" w:cs="Calibri"/>
        </w:rPr>
        <w:t>’</w:t>
      </w:r>
      <w:r w:rsidRPr="00D31FD7">
        <w:rPr>
          <w:rFonts w:ascii="Calibri" w:hAnsi="Calibri" w:cs="Calibri"/>
        </w:rPr>
        <w:t xml:space="preserve"> – a phrase that captures the </w:t>
      </w:r>
      <w:r>
        <w:rPr>
          <w:rFonts w:ascii="Calibri" w:hAnsi="Calibri" w:cs="Calibri"/>
        </w:rPr>
        <w:t xml:space="preserve">patience, </w:t>
      </w:r>
      <w:r w:rsidRPr="00D31FD7">
        <w:rPr>
          <w:rFonts w:ascii="Calibri" w:hAnsi="Calibri" w:cs="Calibri"/>
        </w:rPr>
        <w:t>generosity, and usefulness of his contribution.</w:t>
      </w:r>
    </w:p>
    <w:p w14:paraId="5789C8BC" w14:textId="77777777" w:rsidR="00EB113B" w:rsidRPr="00D31FD7" w:rsidRDefault="00EB113B" w:rsidP="00EB113B">
      <w:pPr>
        <w:spacing w:line="276" w:lineRule="auto"/>
        <w:rPr>
          <w:rFonts w:ascii="Calibri" w:hAnsi="Calibri" w:cs="Calibri"/>
        </w:rPr>
      </w:pPr>
    </w:p>
    <w:p w14:paraId="5BE6BFF8" w14:textId="77777777" w:rsidR="00EB113B" w:rsidRDefault="00EB113B" w:rsidP="00EB113B">
      <w:pPr>
        <w:spacing w:line="276" w:lineRule="auto"/>
        <w:rPr>
          <w:rFonts w:ascii="Calibri" w:hAnsi="Calibri" w:cs="Calibri"/>
        </w:rPr>
      </w:pPr>
      <w:r w:rsidRPr="00D31FD7">
        <w:rPr>
          <w:rFonts w:ascii="Calibri" w:hAnsi="Calibri" w:cs="Calibri"/>
        </w:rPr>
        <w:t>Martin has been a constant</w:t>
      </w:r>
      <w:r>
        <w:rPr>
          <w:rFonts w:ascii="Calibri" w:hAnsi="Calibri" w:cs="Calibri"/>
        </w:rPr>
        <w:t>, valued</w:t>
      </w:r>
      <w:r w:rsidRPr="00D31FD7">
        <w:rPr>
          <w:rFonts w:ascii="Calibri" w:hAnsi="Calibri" w:cs="Calibri"/>
        </w:rPr>
        <w:t xml:space="preserve"> source of thought leadership on the direction of the National Street Gazetteer. He has also become widely valued as the community’s legal expert on Street Naming and Numbering matters relating to the NSG – a role built not on theory, but on hard-won experience.</w:t>
      </w:r>
    </w:p>
    <w:p w14:paraId="3E5F679C" w14:textId="77777777" w:rsidR="00EB113B" w:rsidRPr="00D31FD7" w:rsidRDefault="00EB113B" w:rsidP="00EB113B">
      <w:pPr>
        <w:spacing w:line="276" w:lineRule="auto"/>
        <w:rPr>
          <w:rFonts w:ascii="Calibri" w:hAnsi="Calibri" w:cs="Calibri"/>
        </w:rPr>
      </w:pPr>
    </w:p>
    <w:p w14:paraId="6D168F54" w14:textId="77777777" w:rsidR="00EB113B" w:rsidRPr="00D31FD7" w:rsidRDefault="00EB113B" w:rsidP="00EB113B">
      <w:pPr>
        <w:spacing w:line="276" w:lineRule="auto"/>
        <w:rPr>
          <w:rFonts w:ascii="Calibri" w:hAnsi="Calibri" w:cs="Calibri"/>
        </w:rPr>
      </w:pPr>
      <w:r w:rsidRPr="00D31FD7">
        <w:rPr>
          <w:rFonts w:ascii="Calibri" w:hAnsi="Calibri" w:cs="Calibri"/>
        </w:rPr>
        <w:t xml:space="preserve">At this year’s conference, Martin led a roundtable titled </w:t>
      </w:r>
      <w:r>
        <w:rPr>
          <w:rFonts w:ascii="Calibri" w:hAnsi="Calibri" w:cs="Calibri"/>
        </w:rPr>
        <w:t>‘</w:t>
      </w:r>
      <w:r w:rsidRPr="00D31FD7">
        <w:rPr>
          <w:rFonts w:ascii="Calibri" w:hAnsi="Calibri" w:cs="Calibri"/>
        </w:rPr>
        <w:t xml:space="preserve">Street </w:t>
      </w:r>
      <w:r>
        <w:rPr>
          <w:rFonts w:ascii="Calibri" w:hAnsi="Calibri" w:cs="Calibri"/>
        </w:rPr>
        <w:t>N</w:t>
      </w:r>
      <w:r w:rsidRPr="00D31FD7">
        <w:rPr>
          <w:rFonts w:ascii="Calibri" w:hAnsi="Calibri" w:cs="Calibri"/>
        </w:rPr>
        <w:t xml:space="preserve">aming in the </w:t>
      </w:r>
      <w:r>
        <w:rPr>
          <w:rFonts w:ascii="Calibri" w:hAnsi="Calibri" w:cs="Calibri"/>
        </w:rPr>
        <w:t>D</w:t>
      </w:r>
      <w:r w:rsidRPr="00D31FD7">
        <w:rPr>
          <w:rFonts w:ascii="Calibri" w:hAnsi="Calibri" w:cs="Calibri"/>
        </w:rPr>
        <w:t>ock!</w:t>
      </w:r>
      <w:r>
        <w:rPr>
          <w:rFonts w:ascii="Calibri" w:hAnsi="Calibri" w:cs="Calibri"/>
        </w:rPr>
        <w:t xml:space="preserve">’, </w:t>
      </w:r>
      <w:r w:rsidRPr="00D31FD7">
        <w:rPr>
          <w:rFonts w:ascii="Calibri" w:hAnsi="Calibri" w:cs="Calibri"/>
        </w:rPr>
        <w:t xml:space="preserve">drawing on his own experience of spending two days being questioned by a judge and objector over a new street name. The session explored what happens if </w:t>
      </w:r>
      <w:r>
        <w:rPr>
          <w:rFonts w:ascii="Calibri" w:hAnsi="Calibri" w:cs="Calibri"/>
        </w:rPr>
        <w:t xml:space="preserve">an authority </w:t>
      </w:r>
      <w:r w:rsidRPr="00D31FD7">
        <w:rPr>
          <w:rFonts w:ascii="Calibri" w:hAnsi="Calibri" w:cs="Calibri"/>
        </w:rPr>
        <w:t xml:space="preserve">is challenged in court over a street name, what legal teams need to understand, what </w:t>
      </w:r>
      <w:r w:rsidRPr="00D31FD7">
        <w:rPr>
          <w:rFonts w:ascii="Calibri" w:hAnsi="Calibri" w:cs="Calibri"/>
        </w:rPr>
        <w:lastRenderedPageBreak/>
        <w:t>precedents matter, what grounds may be valid for challenge, and how authorities can avoid ending up in court in the first place.</w:t>
      </w:r>
    </w:p>
    <w:p w14:paraId="15858A8C" w14:textId="77777777" w:rsidR="00EB113B" w:rsidRPr="00D31FD7" w:rsidRDefault="00EB113B" w:rsidP="00EB113B">
      <w:pPr>
        <w:spacing w:line="276" w:lineRule="auto"/>
        <w:rPr>
          <w:rFonts w:ascii="Calibri" w:hAnsi="Calibri" w:cs="Calibri"/>
        </w:rPr>
      </w:pPr>
    </w:p>
    <w:p w14:paraId="3F20C83E" w14:textId="77777777" w:rsidR="00EB113B" w:rsidRDefault="00EB113B" w:rsidP="00EB113B">
      <w:pPr>
        <w:spacing w:line="276" w:lineRule="auto"/>
        <w:rPr>
          <w:rFonts w:ascii="Calibri" w:hAnsi="Calibri" w:cs="Calibri"/>
        </w:rPr>
      </w:pPr>
      <w:r w:rsidRPr="00D31FD7">
        <w:rPr>
          <w:rFonts w:ascii="Calibri" w:hAnsi="Calibri" w:cs="Calibri"/>
        </w:rPr>
        <w:t>That combination of technical expertise, legal knowledge, practical support and community leadership is exactly what the Lifetime Achievement Award exists to recognise. Martin’s work has helped improve the quality and usability of national conventions, supported better software outcomes, strengthened the NSG community, and helped many colleagues navigate some of the most complex parts of their role.</w:t>
      </w:r>
    </w:p>
    <w:p w14:paraId="67AED2E1" w14:textId="77777777" w:rsidR="00EB113B" w:rsidRPr="00DC60E0" w:rsidRDefault="00EB113B" w:rsidP="00EB113B">
      <w:pPr>
        <w:spacing w:line="276" w:lineRule="auto"/>
        <w:rPr>
          <w:rFonts w:ascii="Calibri" w:hAnsi="Calibri" w:cs="Calibri"/>
        </w:rPr>
      </w:pPr>
    </w:p>
    <w:p w14:paraId="38DCF235" w14:textId="77777777" w:rsidR="00EB113B" w:rsidRPr="00AA5B6A" w:rsidRDefault="00EB113B" w:rsidP="00EB113B">
      <w:pPr>
        <w:spacing w:line="276" w:lineRule="auto"/>
        <w:rPr>
          <w:rFonts w:ascii="Calibri" w:hAnsi="Calibri" w:cs="Calibri"/>
          <w:b/>
          <w:bCs/>
          <w:i/>
          <w:iCs/>
        </w:rPr>
      </w:pPr>
      <w:r w:rsidRPr="00AA5B6A">
        <w:rPr>
          <w:rFonts w:ascii="Calibri" w:hAnsi="Calibri" w:cs="Calibri"/>
          <w:b/>
          <w:bCs/>
          <w:i/>
          <w:iCs/>
        </w:rPr>
        <w:t>Nick Chapallaz, Managing Director of GeoPlace said:</w:t>
      </w:r>
    </w:p>
    <w:p w14:paraId="0F44A762" w14:textId="77777777" w:rsidR="00EB113B" w:rsidRPr="00AA5B6A" w:rsidRDefault="00EB113B" w:rsidP="00EB113B">
      <w:pPr>
        <w:spacing w:line="276" w:lineRule="auto"/>
        <w:rPr>
          <w:rFonts w:ascii="Calibri" w:hAnsi="Calibri" w:cs="Calibri"/>
        </w:rPr>
      </w:pPr>
    </w:p>
    <w:p w14:paraId="57D6230E" w14:textId="77777777" w:rsidR="00EB113B" w:rsidRPr="00476324" w:rsidRDefault="00EB113B" w:rsidP="00EB113B">
      <w:pPr>
        <w:spacing w:line="276" w:lineRule="auto"/>
        <w:ind w:left="720"/>
        <w:rPr>
          <w:rFonts w:ascii="Calibri" w:hAnsi="Calibri" w:cs="Calibri"/>
        </w:rPr>
      </w:pPr>
      <w:r w:rsidRPr="00476324">
        <w:rPr>
          <w:rFonts w:ascii="Calibri" w:hAnsi="Calibri" w:cs="Calibri"/>
        </w:rPr>
        <w:t>“The Lifetime Achievement Award is given only rarely, because it recognises a level of contribution that goes far beyond one project, one role or one year’s work. Martin Laker’s service to the street and addressing community has been exceptional.</w:t>
      </w:r>
    </w:p>
    <w:p w14:paraId="4D0BC2BA" w14:textId="77777777" w:rsidR="00EB113B" w:rsidRPr="00476324" w:rsidRDefault="00EB113B" w:rsidP="00EB113B">
      <w:pPr>
        <w:spacing w:line="276" w:lineRule="auto"/>
        <w:ind w:left="720"/>
        <w:rPr>
          <w:rFonts w:ascii="Calibri" w:hAnsi="Calibri" w:cs="Calibri"/>
        </w:rPr>
      </w:pPr>
    </w:p>
    <w:p w14:paraId="573A2FF6" w14:textId="77777777" w:rsidR="00EB113B" w:rsidRPr="00476324" w:rsidRDefault="00EB113B" w:rsidP="00EB113B">
      <w:pPr>
        <w:spacing w:line="276" w:lineRule="auto"/>
        <w:ind w:left="720"/>
        <w:rPr>
          <w:rFonts w:ascii="Calibri" w:hAnsi="Calibri" w:cs="Calibri"/>
        </w:rPr>
      </w:pPr>
      <w:r w:rsidRPr="00476324">
        <w:rPr>
          <w:rFonts w:ascii="Calibri" w:hAnsi="Calibri" w:cs="Calibri"/>
        </w:rPr>
        <w:t>Through his leadership of the Data Entry Conventions Working Group, his support for Custodians in the South West, his work with system suppliers, and his thought leadership on the National Street Gazetteer, Martin has helped shape the way this community works. He has brought clarity, rigour and real practical value to areas that are often highly complex.</w:t>
      </w:r>
    </w:p>
    <w:p w14:paraId="6E4EDAC3" w14:textId="77777777" w:rsidR="00EB113B" w:rsidRPr="00476324" w:rsidRDefault="00EB113B" w:rsidP="00EB113B">
      <w:pPr>
        <w:spacing w:line="276" w:lineRule="auto"/>
        <w:ind w:left="720"/>
        <w:rPr>
          <w:rFonts w:ascii="Calibri" w:hAnsi="Calibri" w:cs="Calibri"/>
        </w:rPr>
      </w:pPr>
    </w:p>
    <w:p w14:paraId="622B6858" w14:textId="77777777" w:rsidR="00EB113B" w:rsidRPr="00476324" w:rsidRDefault="00EB113B" w:rsidP="00EB113B">
      <w:pPr>
        <w:spacing w:line="276" w:lineRule="auto"/>
        <w:ind w:left="720"/>
        <w:rPr>
          <w:rFonts w:ascii="Calibri" w:hAnsi="Calibri" w:cs="Calibri"/>
        </w:rPr>
      </w:pPr>
      <w:r w:rsidRPr="00476324">
        <w:rPr>
          <w:rFonts w:ascii="Calibri" w:hAnsi="Calibri" w:cs="Calibri"/>
        </w:rPr>
        <w:t>He has also been extraordinarily generous with his expertise. Many colleagues have benefited from Martin’s advice, his patience, his legal knowledge and his willingness to help others get things right. This award is a recognition of sustained professionalism, deep expertise and a lasting contribution to the power of place. My congratulations, and my sincere thanks, go to Martin.”</w:t>
      </w:r>
    </w:p>
    <w:p w14:paraId="364EDB66" w14:textId="77777777" w:rsidR="00EB113B" w:rsidRPr="00AA5B6A" w:rsidRDefault="00EB113B" w:rsidP="00EB113B">
      <w:pPr>
        <w:spacing w:line="276" w:lineRule="auto"/>
        <w:ind w:left="720"/>
        <w:rPr>
          <w:rFonts w:ascii="Calibri" w:hAnsi="Calibri" w:cs="Calibri"/>
          <w:i/>
          <w:iCs/>
        </w:rPr>
      </w:pPr>
    </w:p>
    <w:p w14:paraId="0A43B352" w14:textId="77777777" w:rsidR="00EB113B" w:rsidRPr="00835108" w:rsidRDefault="00EB113B" w:rsidP="00EB113B">
      <w:pPr>
        <w:spacing w:line="276" w:lineRule="auto"/>
        <w:rPr>
          <w:rFonts w:ascii="Calibri" w:hAnsi="Calibri" w:cs="Calibri"/>
          <w:i/>
          <w:iCs/>
        </w:rPr>
      </w:pPr>
    </w:p>
    <w:p w14:paraId="3850C46E" w14:textId="4AD54C5A" w:rsidR="00922AE5" w:rsidRPr="00835108" w:rsidRDefault="005410E1" w:rsidP="00B654DF">
      <w:pPr>
        <w:spacing w:line="276" w:lineRule="auto"/>
        <w:rPr>
          <w:rFonts w:ascii="Calibri" w:hAnsi="Calibri" w:cs="Calibri"/>
        </w:rPr>
      </w:pPr>
      <w:r w:rsidRPr="00835108">
        <w:rPr>
          <w:rFonts w:ascii="Calibri" w:hAnsi="Calibri" w:cs="Calibri"/>
        </w:rPr>
        <w:t>Notes:</w:t>
      </w:r>
    </w:p>
    <w:p w14:paraId="64480B59" w14:textId="77777777" w:rsidR="00DC60E0" w:rsidRDefault="00DC60E0" w:rsidP="00B654DF">
      <w:pPr>
        <w:spacing w:line="276" w:lineRule="auto"/>
        <w:rPr>
          <w:rFonts w:ascii="Calibri" w:hAnsi="Calibri" w:cs="Calibri"/>
          <w:b/>
          <w:bCs/>
        </w:rPr>
      </w:pPr>
    </w:p>
    <w:p w14:paraId="73DEF1EF" w14:textId="1A73B734" w:rsidR="005410E1" w:rsidRPr="00835108" w:rsidRDefault="005410E1" w:rsidP="00B654DF">
      <w:pPr>
        <w:spacing w:line="276" w:lineRule="auto"/>
        <w:rPr>
          <w:rFonts w:ascii="Calibri" w:hAnsi="Calibri" w:cs="Calibri"/>
          <w:b/>
          <w:bCs/>
        </w:rPr>
      </w:pPr>
      <w:r w:rsidRPr="00835108">
        <w:rPr>
          <w:rFonts w:ascii="Calibri" w:hAnsi="Calibri" w:cs="Calibri"/>
          <w:b/>
          <w:bCs/>
        </w:rPr>
        <w:t>GeoPlace’s Exemplar Awards</w:t>
      </w:r>
    </w:p>
    <w:p w14:paraId="6049ED68" w14:textId="6E83A8BD" w:rsidR="00AA5B6A" w:rsidRPr="00AA5B6A" w:rsidRDefault="00DC60E0" w:rsidP="00AA5B6A">
      <w:pPr>
        <w:spacing w:line="276" w:lineRule="auto"/>
        <w:rPr>
          <w:rFonts w:ascii="Calibri" w:hAnsi="Calibri" w:cs="Calibri"/>
        </w:rPr>
      </w:pPr>
      <w:r>
        <w:rPr>
          <w:rFonts w:ascii="Calibri" w:hAnsi="Calibri" w:cs="Calibri"/>
        </w:rPr>
        <w:t xml:space="preserve">GeoPlace’s </w:t>
      </w:r>
      <w:r w:rsidR="00AA5B6A" w:rsidRPr="00AA5B6A">
        <w:rPr>
          <w:rFonts w:ascii="Calibri" w:hAnsi="Calibri" w:cs="Calibri"/>
        </w:rPr>
        <w:t>Exemplar Awards</w:t>
      </w:r>
      <w:r w:rsidR="00D31FD7">
        <w:rPr>
          <w:rFonts w:ascii="Calibri" w:hAnsi="Calibri" w:cs="Calibri"/>
        </w:rPr>
        <w:t xml:space="preserve"> are</w:t>
      </w:r>
      <w:r>
        <w:rPr>
          <w:rFonts w:ascii="Calibri" w:hAnsi="Calibri" w:cs="Calibri"/>
        </w:rPr>
        <w:t xml:space="preserve"> awarded every year to</w:t>
      </w:r>
      <w:r w:rsidR="00AA5B6A" w:rsidRPr="00AA5B6A">
        <w:rPr>
          <w:rFonts w:ascii="Calibri" w:hAnsi="Calibri" w:cs="Calibri"/>
        </w:rPr>
        <w:t xml:space="preserve"> highlight </w:t>
      </w:r>
      <w:r>
        <w:rPr>
          <w:rFonts w:ascii="Calibri" w:hAnsi="Calibri" w:cs="Calibri"/>
        </w:rPr>
        <w:t xml:space="preserve">the </w:t>
      </w:r>
      <w:r w:rsidR="00AA5B6A" w:rsidRPr="00AA5B6A">
        <w:rPr>
          <w:rFonts w:ascii="Calibri" w:hAnsi="Calibri" w:cs="Calibri"/>
        </w:rPr>
        <w:t xml:space="preserve">roles </w:t>
      </w:r>
      <w:r>
        <w:rPr>
          <w:rFonts w:ascii="Calibri" w:hAnsi="Calibri" w:cs="Calibri"/>
        </w:rPr>
        <w:t xml:space="preserve">that </w:t>
      </w:r>
      <w:r w:rsidRPr="00AA5B6A">
        <w:rPr>
          <w:rFonts w:ascii="Calibri" w:hAnsi="Calibri" w:cs="Calibri"/>
        </w:rPr>
        <w:t>Custodians</w:t>
      </w:r>
      <w:r>
        <w:rPr>
          <w:rFonts w:ascii="Calibri" w:hAnsi="Calibri" w:cs="Calibri"/>
        </w:rPr>
        <w:t xml:space="preserve"> play </w:t>
      </w:r>
      <w:r w:rsidR="00AA5B6A" w:rsidRPr="00AA5B6A">
        <w:rPr>
          <w:rFonts w:ascii="Calibri" w:hAnsi="Calibri" w:cs="Calibri"/>
        </w:rPr>
        <w:t>within their authorities</w:t>
      </w:r>
      <w:r>
        <w:rPr>
          <w:rFonts w:ascii="Calibri" w:hAnsi="Calibri" w:cs="Calibri"/>
        </w:rPr>
        <w:t xml:space="preserve">. These awards </w:t>
      </w:r>
      <w:r w:rsidR="00AA5B6A" w:rsidRPr="00AA5B6A">
        <w:rPr>
          <w:rFonts w:ascii="Calibri" w:hAnsi="Calibri" w:cs="Calibri"/>
        </w:rPr>
        <w:t xml:space="preserve">enable </w:t>
      </w:r>
      <w:r>
        <w:rPr>
          <w:rFonts w:ascii="Calibri" w:hAnsi="Calibri" w:cs="Calibri"/>
        </w:rPr>
        <w:t xml:space="preserve">that </w:t>
      </w:r>
      <w:r w:rsidR="00AA5B6A" w:rsidRPr="00AA5B6A">
        <w:rPr>
          <w:rFonts w:ascii="Calibri" w:hAnsi="Calibri" w:cs="Calibri"/>
        </w:rPr>
        <w:t xml:space="preserve">work to be more widely promoted to all parts of the organisation. </w:t>
      </w:r>
      <w:r>
        <w:rPr>
          <w:rFonts w:ascii="Calibri" w:hAnsi="Calibri" w:cs="Calibri"/>
        </w:rPr>
        <w:t>It</w:t>
      </w:r>
      <w:r w:rsidR="00AA5B6A" w:rsidRPr="00AA5B6A">
        <w:rPr>
          <w:rFonts w:ascii="Calibri" w:hAnsi="Calibri" w:cs="Calibri"/>
        </w:rPr>
        <w:t xml:space="preserve"> spotlight</w:t>
      </w:r>
      <w:r>
        <w:rPr>
          <w:rFonts w:ascii="Calibri" w:hAnsi="Calibri" w:cs="Calibri"/>
        </w:rPr>
        <w:t>s</w:t>
      </w:r>
      <w:r w:rsidR="00AA5B6A" w:rsidRPr="00AA5B6A">
        <w:rPr>
          <w:rFonts w:ascii="Calibri" w:hAnsi="Calibri" w:cs="Calibri"/>
        </w:rPr>
        <w:t xml:space="preserve"> the high standard of local address and street data and show</w:t>
      </w:r>
      <w:r>
        <w:rPr>
          <w:rFonts w:ascii="Calibri" w:hAnsi="Calibri" w:cs="Calibri"/>
        </w:rPr>
        <w:t>s</w:t>
      </w:r>
      <w:r w:rsidR="00AA5B6A" w:rsidRPr="00AA5B6A">
        <w:rPr>
          <w:rFonts w:ascii="Calibri" w:hAnsi="Calibri" w:cs="Calibri"/>
        </w:rPr>
        <w:t xml:space="preserve"> how it underpins efficient, effective services.</w:t>
      </w:r>
    </w:p>
    <w:p w14:paraId="0F25A399" w14:textId="77777777" w:rsidR="00AA5B6A" w:rsidRPr="00AA5B6A" w:rsidRDefault="00AA5B6A" w:rsidP="00AA5B6A">
      <w:pPr>
        <w:spacing w:line="276" w:lineRule="auto"/>
        <w:rPr>
          <w:rFonts w:ascii="Calibri" w:hAnsi="Calibri" w:cs="Calibri"/>
        </w:rPr>
      </w:pPr>
    </w:p>
    <w:p w14:paraId="3201DEE1" w14:textId="77777777" w:rsidR="00AA5B6A" w:rsidRPr="00AA5B6A" w:rsidRDefault="00AA5B6A" w:rsidP="00AA5B6A">
      <w:pPr>
        <w:spacing w:line="276" w:lineRule="auto"/>
        <w:rPr>
          <w:rFonts w:ascii="Calibri" w:hAnsi="Calibri" w:cs="Calibri"/>
        </w:rPr>
      </w:pPr>
      <w:r w:rsidRPr="00AA5B6A">
        <w:rPr>
          <w:rFonts w:ascii="Calibri" w:hAnsi="Calibri" w:cs="Calibri"/>
        </w:rPr>
        <w:t xml:space="preserve">From transformation projects to essential system improvements, the awards showcase innovation at every scale – all rooted in the thoughtful, accurate curation of location data. Promoting this work helps highlight not only the importance of these datasets, but </w:t>
      </w:r>
      <w:r w:rsidRPr="00AA5B6A">
        <w:rPr>
          <w:rFonts w:ascii="Calibri" w:hAnsi="Calibri" w:cs="Calibri"/>
        </w:rPr>
        <w:lastRenderedPageBreak/>
        <w:t>also the pivotal role played by Street, Addressing and Street Naming and Numbering Custodians in delivering better outcomes for communities.</w:t>
      </w:r>
    </w:p>
    <w:p w14:paraId="0CD01D5B" w14:textId="77777777" w:rsidR="00AA5B6A" w:rsidRPr="00AA5B6A" w:rsidRDefault="00AA5B6A" w:rsidP="00AA5B6A">
      <w:pPr>
        <w:spacing w:line="276" w:lineRule="auto"/>
        <w:rPr>
          <w:rFonts w:ascii="Calibri" w:hAnsi="Calibri" w:cs="Calibri"/>
        </w:rPr>
      </w:pPr>
    </w:p>
    <w:p w14:paraId="2702E7B4" w14:textId="77777777" w:rsidR="00AA5B6A" w:rsidRPr="00AA5B6A" w:rsidRDefault="00AA5B6A" w:rsidP="00AA5B6A">
      <w:pPr>
        <w:spacing w:line="276" w:lineRule="auto"/>
        <w:rPr>
          <w:rFonts w:ascii="Calibri" w:hAnsi="Calibri" w:cs="Calibri"/>
        </w:rPr>
      </w:pPr>
      <w:r w:rsidRPr="00AA5B6A">
        <w:rPr>
          <w:rFonts w:ascii="Calibri" w:hAnsi="Calibri" w:cs="Calibri"/>
        </w:rPr>
        <w:t>GeoPlace’s awards highlight the work in curating and maintaining that data. Promoting this work helps to highlight the importance of the Custodians’ role, and the potential for this data to deliver ever-more efficient and effective services for communities.</w:t>
      </w:r>
    </w:p>
    <w:p w14:paraId="058A0C9C" w14:textId="0761CB94" w:rsidR="005410E1" w:rsidRPr="00835108" w:rsidRDefault="00AA5B6A" w:rsidP="00B654DF">
      <w:pPr>
        <w:spacing w:line="276" w:lineRule="auto"/>
        <w:rPr>
          <w:rFonts w:ascii="Calibri" w:hAnsi="Calibri" w:cs="Calibri"/>
        </w:rPr>
      </w:pPr>
      <w:r>
        <w:rPr>
          <w:rFonts w:ascii="Calibri" w:hAnsi="Calibri" w:cs="Calibri"/>
        </w:rPr>
        <w:t xml:space="preserve"> </w:t>
      </w:r>
    </w:p>
    <w:p w14:paraId="00346648" w14:textId="77777777" w:rsidR="00835108" w:rsidRPr="00835108" w:rsidRDefault="00835108" w:rsidP="00B654DF">
      <w:pPr>
        <w:spacing w:line="276" w:lineRule="auto"/>
        <w:rPr>
          <w:rFonts w:ascii="Calibri" w:hAnsi="Calibri" w:cs="Calibri"/>
        </w:rPr>
      </w:pPr>
    </w:p>
    <w:p w14:paraId="1CC33CBA" w14:textId="77777777" w:rsidR="00E10A6A" w:rsidRPr="00835108" w:rsidRDefault="00E10A6A" w:rsidP="00B654DF">
      <w:pPr>
        <w:spacing w:line="276" w:lineRule="auto"/>
        <w:rPr>
          <w:rFonts w:ascii="Calibri" w:hAnsi="Calibri" w:cs="Calibri"/>
          <w:b/>
          <w:bCs/>
        </w:rPr>
      </w:pPr>
      <w:r w:rsidRPr="00835108">
        <w:rPr>
          <w:rFonts w:ascii="Calibri" w:hAnsi="Calibri" w:cs="Calibri"/>
          <w:b/>
          <w:bCs/>
        </w:rPr>
        <w:t>About GeoPlace</w:t>
      </w:r>
    </w:p>
    <w:p w14:paraId="7BD7F9A8" w14:textId="77777777" w:rsidR="00E10A6A" w:rsidRDefault="00E10A6A" w:rsidP="00B654DF">
      <w:pPr>
        <w:spacing w:line="276" w:lineRule="auto"/>
        <w:rPr>
          <w:rFonts w:ascii="Calibri" w:hAnsi="Calibri" w:cs="Calibri"/>
        </w:rPr>
      </w:pPr>
      <w:r w:rsidRPr="00835108">
        <w:rPr>
          <w:rFonts w:ascii="Calibri" w:hAnsi="Calibri" w:cs="Calibri"/>
        </w:rPr>
        <w:t>GeoPlace LLP is a public sector limited liability partnership between the Local Government Association (LGA) and Ordnance Survey.</w:t>
      </w:r>
    </w:p>
    <w:p w14:paraId="2E1C52CF" w14:textId="77777777" w:rsidR="007247FF" w:rsidRPr="00835108" w:rsidRDefault="007247FF" w:rsidP="00B654DF">
      <w:pPr>
        <w:spacing w:line="276" w:lineRule="auto"/>
        <w:rPr>
          <w:rFonts w:ascii="Calibri" w:hAnsi="Calibri" w:cs="Calibri"/>
        </w:rPr>
      </w:pPr>
    </w:p>
    <w:p w14:paraId="1843528B" w14:textId="77777777" w:rsidR="00E10A6A" w:rsidRPr="00835108" w:rsidRDefault="00E10A6A" w:rsidP="00B654DF">
      <w:pPr>
        <w:spacing w:line="276" w:lineRule="auto"/>
        <w:rPr>
          <w:rFonts w:ascii="Calibri" w:hAnsi="Calibri" w:cs="Calibri"/>
        </w:rPr>
      </w:pPr>
      <w:r w:rsidRPr="00835108">
        <w:rPr>
          <w:rFonts w:ascii="Calibri" w:hAnsi="Calibri" w:cs="Calibri"/>
        </w:rPr>
        <w:t>GeoPlace is a world class expert in address and street information management, working internationally as well as in the UK to help our partners and customers maximise the value of their spatial information for better decision making.</w:t>
      </w:r>
    </w:p>
    <w:p w14:paraId="789C82A0" w14:textId="77777777" w:rsidR="00835108" w:rsidRDefault="00E10A6A" w:rsidP="00B654DF">
      <w:pPr>
        <w:spacing w:line="276" w:lineRule="auto"/>
        <w:rPr>
          <w:rFonts w:ascii="Calibri" w:hAnsi="Calibri" w:cs="Calibri"/>
        </w:rPr>
      </w:pPr>
      <w:r w:rsidRPr="00835108">
        <w:rPr>
          <w:rFonts w:ascii="Calibri" w:hAnsi="Calibri" w:cs="Calibri"/>
        </w:rPr>
        <w:t xml:space="preserve">GeoPlace maintains a national infrastructure that supports the address and street information needs of the public and private sectors. Its work relies heavily on close working relationships with every local authority in England and Wales. </w:t>
      </w:r>
    </w:p>
    <w:p w14:paraId="331E39A4" w14:textId="77777777" w:rsidR="00835108" w:rsidRDefault="00835108" w:rsidP="00B654DF">
      <w:pPr>
        <w:spacing w:line="276" w:lineRule="auto"/>
        <w:rPr>
          <w:rFonts w:ascii="Calibri" w:hAnsi="Calibri" w:cs="Calibri"/>
        </w:rPr>
      </w:pPr>
    </w:p>
    <w:p w14:paraId="63337C90" w14:textId="314C967A" w:rsidR="00E10A6A" w:rsidRDefault="00E10A6A" w:rsidP="00B654DF">
      <w:pPr>
        <w:spacing w:line="276" w:lineRule="auto"/>
        <w:rPr>
          <w:rFonts w:ascii="Calibri" w:hAnsi="Calibri" w:cs="Calibri"/>
        </w:rPr>
      </w:pPr>
      <w:r w:rsidRPr="00835108">
        <w:rPr>
          <w:rFonts w:ascii="Calibri" w:hAnsi="Calibri" w:cs="Calibri"/>
        </w:rPr>
        <w:t xml:space="preserve">This relationship has been developed over </w:t>
      </w:r>
      <w:r w:rsidR="00AA5B6A">
        <w:rPr>
          <w:rFonts w:ascii="Calibri" w:hAnsi="Calibri" w:cs="Calibri"/>
        </w:rPr>
        <w:t>16</w:t>
      </w:r>
      <w:r w:rsidRPr="00835108">
        <w:rPr>
          <w:rFonts w:ascii="Calibri" w:hAnsi="Calibri" w:cs="Calibri"/>
        </w:rPr>
        <w:t xml:space="preserve"> years, to build the National Address Gazetteer infrastructure and National Street Gazetteer. Ordnance Survey develops the range of AddressBase products from the National Address Gazetteer and OS </w:t>
      </w:r>
      <w:proofErr w:type="spellStart"/>
      <w:r w:rsidRPr="00835108">
        <w:rPr>
          <w:rFonts w:ascii="Calibri" w:hAnsi="Calibri" w:cs="Calibri"/>
        </w:rPr>
        <w:t>MasterMap</w:t>
      </w:r>
      <w:proofErr w:type="spellEnd"/>
      <w:r w:rsidRPr="00835108">
        <w:rPr>
          <w:rFonts w:ascii="Calibri" w:hAnsi="Calibri" w:cs="Calibri"/>
        </w:rPr>
        <w:t xml:space="preserve"> Highways Network from the NSG. Both datasets underpin efficient and effective services, bringing direct service delivery benefits to users.</w:t>
      </w:r>
    </w:p>
    <w:p w14:paraId="7DFB6854" w14:textId="77777777" w:rsidR="00835108" w:rsidRPr="00835108" w:rsidRDefault="00835108" w:rsidP="00B654DF">
      <w:pPr>
        <w:spacing w:line="276" w:lineRule="auto"/>
        <w:rPr>
          <w:rFonts w:ascii="Calibri" w:hAnsi="Calibri" w:cs="Calibri"/>
        </w:rPr>
      </w:pPr>
    </w:p>
    <w:p w14:paraId="7CCCDCBE" w14:textId="77777777" w:rsidR="00E10A6A" w:rsidRDefault="00E10A6A" w:rsidP="00B654DF">
      <w:pPr>
        <w:spacing w:line="276" w:lineRule="auto"/>
        <w:rPr>
          <w:rFonts w:ascii="Calibri" w:hAnsi="Calibri" w:cs="Calibri"/>
        </w:rPr>
      </w:pPr>
      <w:r w:rsidRPr="00835108">
        <w:rPr>
          <w:rFonts w:ascii="Calibri" w:hAnsi="Calibri" w:cs="Calibri"/>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5A9490AA" w14:textId="77777777" w:rsidR="00835108" w:rsidRPr="00835108" w:rsidRDefault="00835108" w:rsidP="00B654DF">
      <w:pPr>
        <w:spacing w:line="276" w:lineRule="auto"/>
        <w:rPr>
          <w:rFonts w:ascii="Calibri" w:hAnsi="Calibri" w:cs="Calibri"/>
        </w:rPr>
      </w:pPr>
    </w:p>
    <w:p w14:paraId="7EE2E517" w14:textId="2D98CFF1" w:rsidR="00E10A6A" w:rsidRDefault="00E10A6A" w:rsidP="00B654DF">
      <w:pPr>
        <w:spacing w:line="276" w:lineRule="auto"/>
        <w:rPr>
          <w:rFonts w:ascii="Calibri" w:hAnsi="Calibri" w:cs="Calibri"/>
        </w:rPr>
      </w:pPr>
      <w:r w:rsidRPr="00835108">
        <w:rPr>
          <w:rFonts w:ascii="Calibri" w:hAnsi="Calibri" w:cs="Calibri"/>
        </w:rPr>
        <w:t xml:space="preserve">These unique reference numbers link datasets together and share information with other organisations who also use them. They provide a comprehensive, complete and consistent identifier throughout a property's life cycle </w:t>
      </w:r>
      <w:r w:rsidR="001E1023">
        <w:rPr>
          <w:rFonts w:ascii="Calibri" w:hAnsi="Calibri" w:cs="Calibri"/>
        </w:rPr>
        <w:t xml:space="preserve">– </w:t>
      </w:r>
      <w:r w:rsidRPr="00835108">
        <w:rPr>
          <w:rFonts w:ascii="Calibri" w:hAnsi="Calibri" w:cs="Calibri"/>
        </w:rPr>
        <w:t>from planning permission or street naming through to demolition.</w:t>
      </w:r>
    </w:p>
    <w:p w14:paraId="693C6960" w14:textId="77777777" w:rsidR="00835108" w:rsidRPr="00835108" w:rsidRDefault="00835108" w:rsidP="00B654DF">
      <w:pPr>
        <w:spacing w:line="276" w:lineRule="auto"/>
        <w:rPr>
          <w:rFonts w:ascii="Calibri" w:hAnsi="Calibri" w:cs="Calibri"/>
        </w:rPr>
      </w:pPr>
    </w:p>
    <w:p w14:paraId="39D8DD41" w14:textId="5D2AAEB2" w:rsidR="00E10A6A" w:rsidRPr="00835108" w:rsidRDefault="00E10A6A" w:rsidP="00B654DF">
      <w:pPr>
        <w:spacing w:line="276" w:lineRule="auto"/>
        <w:rPr>
          <w:rFonts w:ascii="Calibri" w:hAnsi="Calibri" w:cs="Calibri"/>
        </w:rPr>
      </w:pPr>
      <w:r w:rsidRPr="00835108">
        <w:rPr>
          <w:rFonts w:ascii="Calibri" w:hAnsi="Calibri" w:cs="Calibri"/>
        </w:rPr>
        <w:t>See https://www.geoplace.co.uk.</w:t>
      </w:r>
    </w:p>
    <w:sectPr w:rsidR="00E10A6A" w:rsidRPr="00835108" w:rsidSect="00B654DF">
      <w:footerReference w:type="even" r:id="rId11"/>
      <w:footerReference w:type="default" r:id="rId12"/>
      <w:pgSz w:w="11900" w:h="16840"/>
      <w:pgMar w:top="1707" w:right="1835"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B1E1" w14:textId="77777777" w:rsidR="003904D7" w:rsidRDefault="003904D7" w:rsidP="00C247E7">
      <w:r>
        <w:separator/>
      </w:r>
    </w:p>
  </w:endnote>
  <w:endnote w:type="continuationSeparator" w:id="0">
    <w:p w14:paraId="133B42FC" w14:textId="77777777" w:rsidR="003904D7" w:rsidRDefault="003904D7" w:rsidP="00C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B1B"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1D7392B5"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86FE" w14:textId="1248D001" w:rsidR="00D03D15" w:rsidRPr="001F325E" w:rsidRDefault="001F325E" w:rsidP="000874A8">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EB113B">
      <w:rPr>
        <w:rFonts w:asciiTheme="majorHAnsi" w:hAnsiTheme="majorHAnsi" w:cstheme="majorHAnsi"/>
        <w:noProof/>
        <w:sz w:val="16"/>
        <w:szCs w:val="18"/>
      </w:rPr>
      <w:t>20 May 2026</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DC27" w14:textId="77777777" w:rsidR="003904D7" w:rsidRDefault="003904D7" w:rsidP="00C247E7">
      <w:r>
        <w:separator/>
      </w:r>
    </w:p>
  </w:footnote>
  <w:footnote w:type="continuationSeparator" w:id="0">
    <w:p w14:paraId="2DA78FD6" w14:textId="77777777" w:rsidR="003904D7" w:rsidRDefault="003904D7" w:rsidP="00C2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186D"/>
    <w:multiLevelType w:val="multilevel"/>
    <w:tmpl w:val="819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04CA"/>
    <w:multiLevelType w:val="hybridMultilevel"/>
    <w:tmpl w:val="BEE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7112D"/>
    <w:multiLevelType w:val="multilevel"/>
    <w:tmpl w:val="37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33AC1"/>
    <w:multiLevelType w:val="multilevel"/>
    <w:tmpl w:val="887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2AFC"/>
    <w:multiLevelType w:val="multilevel"/>
    <w:tmpl w:val="620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067A7"/>
    <w:multiLevelType w:val="hybridMultilevel"/>
    <w:tmpl w:val="9BE8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AE5"/>
    <w:multiLevelType w:val="multilevel"/>
    <w:tmpl w:val="DBB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20573"/>
    <w:multiLevelType w:val="multilevel"/>
    <w:tmpl w:val="7F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51904">
    <w:abstractNumId w:val="0"/>
  </w:num>
  <w:num w:numId="2" w16cid:durableId="1588726947">
    <w:abstractNumId w:val="1"/>
  </w:num>
  <w:num w:numId="3" w16cid:durableId="1858424142">
    <w:abstractNumId w:val="2"/>
  </w:num>
  <w:num w:numId="4" w16cid:durableId="1622765267">
    <w:abstractNumId w:val="3"/>
  </w:num>
  <w:num w:numId="5" w16cid:durableId="1845048107">
    <w:abstractNumId w:val="4"/>
  </w:num>
  <w:num w:numId="6" w16cid:durableId="1676031334">
    <w:abstractNumId w:val="9"/>
  </w:num>
  <w:num w:numId="7" w16cid:durableId="734474129">
    <w:abstractNumId w:val="5"/>
  </w:num>
  <w:num w:numId="8" w16cid:durableId="723333839">
    <w:abstractNumId w:val="6"/>
  </w:num>
  <w:num w:numId="9" w16cid:durableId="1113594108">
    <w:abstractNumId w:val="7"/>
  </w:num>
  <w:num w:numId="10" w16cid:durableId="554128188">
    <w:abstractNumId w:val="8"/>
  </w:num>
  <w:num w:numId="11" w16cid:durableId="1469398037">
    <w:abstractNumId w:val="10"/>
  </w:num>
  <w:num w:numId="12" w16cid:durableId="1389449585">
    <w:abstractNumId w:val="13"/>
  </w:num>
  <w:num w:numId="13" w16cid:durableId="622658012">
    <w:abstractNumId w:val="17"/>
  </w:num>
  <w:num w:numId="14" w16cid:durableId="1359235582">
    <w:abstractNumId w:val="21"/>
  </w:num>
  <w:num w:numId="15" w16cid:durableId="2104761515">
    <w:abstractNumId w:val="19"/>
  </w:num>
  <w:num w:numId="16" w16cid:durableId="251476782">
    <w:abstractNumId w:val="16"/>
  </w:num>
  <w:num w:numId="17" w16cid:durableId="54554209">
    <w:abstractNumId w:val="20"/>
  </w:num>
  <w:num w:numId="18" w16cid:durableId="1239824846">
    <w:abstractNumId w:val="11"/>
  </w:num>
  <w:num w:numId="19" w16cid:durableId="876506685">
    <w:abstractNumId w:val="15"/>
  </w:num>
  <w:num w:numId="20" w16cid:durableId="517546946">
    <w:abstractNumId w:val="14"/>
  </w:num>
  <w:num w:numId="21" w16cid:durableId="35012435">
    <w:abstractNumId w:val="12"/>
  </w:num>
  <w:num w:numId="22" w16cid:durableId="1825314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5"/>
    <w:rsid w:val="000072A3"/>
    <w:rsid w:val="00015C90"/>
    <w:rsid w:val="000440F9"/>
    <w:rsid w:val="000448BE"/>
    <w:rsid w:val="00061177"/>
    <w:rsid w:val="00073632"/>
    <w:rsid w:val="00085A6B"/>
    <w:rsid w:val="000874A8"/>
    <w:rsid w:val="000905FC"/>
    <w:rsid w:val="0009625B"/>
    <w:rsid w:val="000A02D8"/>
    <w:rsid w:val="000A4172"/>
    <w:rsid w:val="000A6E86"/>
    <w:rsid w:val="000A7D29"/>
    <w:rsid w:val="000D2C52"/>
    <w:rsid w:val="000D45CD"/>
    <w:rsid w:val="000E3329"/>
    <w:rsid w:val="000E5D79"/>
    <w:rsid w:val="000E7C0F"/>
    <w:rsid w:val="000F4881"/>
    <w:rsid w:val="000F7610"/>
    <w:rsid w:val="00112B21"/>
    <w:rsid w:val="00114AF2"/>
    <w:rsid w:val="00126FCA"/>
    <w:rsid w:val="001359D6"/>
    <w:rsid w:val="00142228"/>
    <w:rsid w:val="00153A19"/>
    <w:rsid w:val="00155432"/>
    <w:rsid w:val="001564A9"/>
    <w:rsid w:val="00184EB2"/>
    <w:rsid w:val="00185838"/>
    <w:rsid w:val="0019360C"/>
    <w:rsid w:val="00194391"/>
    <w:rsid w:val="00194825"/>
    <w:rsid w:val="00197091"/>
    <w:rsid w:val="001A47D5"/>
    <w:rsid w:val="001C062E"/>
    <w:rsid w:val="001C4DB9"/>
    <w:rsid w:val="001C53FB"/>
    <w:rsid w:val="001E1023"/>
    <w:rsid w:val="001F325E"/>
    <w:rsid w:val="001F3EDF"/>
    <w:rsid w:val="001F4998"/>
    <w:rsid w:val="001F7252"/>
    <w:rsid w:val="001F73A4"/>
    <w:rsid w:val="0020159D"/>
    <w:rsid w:val="00215C18"/>
    <w:rsid w:val="0022185B"/>
    <w:rsid w:val="00235F67"/>
    <w:rsid w:val="00247417"/>
    <w:rsid w:val="00274E55"/>
    <w:rsid w:val="00276BCF"/>
    <w:rsid w:val="00284926"/>
    <w:rsid w:val="002959CC"/>
    <w:rsid w:val="002A2AB9"/>
    <w:rsid w:val="002B0B85"/>
    <w:rsid w:val="002B23FF"/>
    <w:rsid w:val="002D439A"/>
    <w:rsid w:val="002D64F9"/>
    <w:rsid w:val="002E16C6"/>
    <w:rsid w:val="002E1C91"/>
    <w:rsid w:val="002F184F"/>
    <w:rsid w:val="00316A34"/>
    <w:rsid w:val="003402AC"/>
    <w:rsid w:val="00361D12"/>
    <w:rsid w:val="003904D7"/>
    <w:rsid w:val="003A7228"/>
    <w:rsid w:val="003B4CF6"/>
    <w:rsid w:val="003D62ED"/>
    <w:rsid w:val="003E6DBD"/>
    <w:rsid w:val="003E7579"/>
    <w:rsid w:val="003F2AF5"/>
    <w:rsid w:val="00403133"/>
    <w:rsid w:val="004100A5"/>
    <w:rsid w:val="00412811"/>
    <w:rsid w:val="0042193C"/>
    <w:rsid w:val="00432FDC"/>
    <w:rsid w:val="004508EF"/>
    <w:rsid w:val="004702D4"/>
    <w:rsid w:val="00473C9E"/>
    <w:rsid w:val="00476324"/>
    <w:rsid w:val="0049703A"/>
    <w:rsid w:val="004A2C5A"/>
    <w:rsid w:val="004A3624"/>
    <w:rsid w:val="004C638E"/>
    <w:rsid w:val="004C63CF"/>
    <w:rsid w:val="004E41E7"/>
    <w:rsid w:val="004E7337"/>
    <w:rsid w:val="004F7FDE"/>
    <w:rsid w:val="00505B31"/>
    <w:rsid w:val="00514FD9"/>
    <w:rsid w:val="0053217B"/>
    <w:rsid w:val="005374BB"/>
    <w:rsid w:val="005410E1"/>
    <w:rsid w:val="00543839"/>
    <w:rsid w:val="0056532D"/>
    <w:rsid w:val="0057635B"/>
    <w:rsid w:val="00585907"/>
    <w:rsid w:val="005950AF"/>
    <w:rsid w:val="005B1179"/>
    <w:rsid w:val="005C5AF3"/>
    <w:rsid w:val="005C67AD"/>
    <w:rsid w:val="005D628F"/>
    <w:rsid w:val="005E73EC"/>
    <w:rsid w:val="005F338F"/>
    <w:rsid w:val="00601C08"/>
    <w:rsid w:val="00613DCF"/>
    <w:rsid w:val="006310F6"/>
    <w:rsid w:val="00646DCE"/>
    <w:rsid w:val="00663302"/>
    <w:rsid w:val="00664DBF"/>
    <w:rsid w:val="00665927"/>
    <w:rsid w:val="00666220"/>
    <w:rsid w:val="00671024"/>
    <w:rsid w:val="00673DAD"/>
    <w:rsid w:val="00675796"/>
    <w:rsid w:val="00686650"/>
    <w:rsid w:val="0068720F"/>
    <w:rsid w:val="0069215F"/>
    <w:rsid w:val="0069296A"/>
    <w:rsid w:val="006A0693"/>
    <w:rsid w:val="006A3B10"/>
    <w:rsid w:val="006A519E"/>
    <w:rsid w:val="006A51FE"/>
    <w:rsid w:val="006A71FF"/>
    <w:rsid w:val="006B3B17"/>
    <w:rsid w:val="006C25D9"/>
    <w:rsid w:val="006D218C"/>
    <w:rsid w:val="006E4028"/>
    <w:rsid w:val="006E6709"/>
    <w:rsid w:val="006F744F"/>
    <w:rsid w:val="00702A9B"/>
    <w:rsid w:val="00724087"/>
    <w:rsid w:val="007247FF"/>
    <w:rsid w:val="007263B4"/>
    <w:rsid w:val="007422DD"/>
    <w:rsid w:val="00743A00"/>
    <w:rsid w:val="00753980"/>
    <w:rsid w:val="00754120"/>
    <w:rsid w:val="00762936"/>
    <w:rsid w:val="00770E9E"/>
    <w:rsid w:val="0079485D"/>
    <w:rsid w:val="007967C6"/>
    <w:rsid w:val="007B799E"/>
    <w:rsid w:val="007C110F"/>
    <w:rsid w:val="007C667F"/>
    <w:rsid w:val="007F0C8E"/>
    <w:rsid w:val="00814CE5"/>
    <w:rsid w:val="0082662D"/>
    <w:rsid w:val="00835108"/>
    <w:rsid w:val="00837434"/>
    <w:rsid w:val="0084200A"/>
    <w:rsid w:val="00845AAC"/>
    <w:rsid w:val="008702FD"/>
    <w:rsid w:val="00885715"/>
    <w:rsid w:val="00891F89"/>
    <w:rsid w:val="00894E36"/>
    <w:rsid w:val="008D3BE1"/>
    <w:rsid w:val="008E62AA"/>
    <w:rsid w:val="008F265B"/>
    <w:rsid w:val="00900200"/>
    <w:rsid w:val="00922AE5"/>
    <w:rsid w:val="00926AB5"/>
    <w:rsid w:val="00950BC7"/>
    <w:rsid w:val="00953BE0"/>
    <w:rsid w:val="0095526F"/>
    <w:rsid w:val="00985B32"/>
    <w:rsid w:val="009873A0"/>
    <w:rsid w:val="009B0C8A"/>
    <w:rsid w:val="009B15ED"/>
    <w:rsid w:val="009C0662"/>
    <w:rsid w:val="009C222B"/>
    <w:rsid w:val="009D11FC"/>
    <w:rsid w:val="009E5642"/>
    <w:rsid w:val="009F21D5"/>
    <w:rsid w:val="00A066D6"/>
    <w:rsid w:val="00A12A79"/>
    <w:rsid w:val="00A16771"/>
    <w:rsid w:val="00A230F4"/>
    <w:rsid w:val="00A404F6"/>
    <w:rsid w:val="00A57B02"/>
    <w:rsid w:val="00A63BC1"/>
    <w:rsid w:val="00A75F5B"/>
    <w:rsid w:val="00A92E11"/>
    <w:rsid w:val="00A95B5B"/>
    <w:rsid w:val="00AA5B6A"/>
    <w:rsid w:val="00AC34C1"/>
    <w:rsid w:val="00AC748B"/>
    <w:rsid w:val="00AF6D4A"/>
    <w:rsid w:val="00B36D7C"/>
    <w:rsid w:val="00B409A8"/>
    <w:rsid w:val="00B41904"/>
    <w:rsid w:val="00B654DF"/>
    <w:rsid w:val="00B80D92"/>
    <w:rsid w:val="00B90CA7"/>
    <w:rsid w:val="00B9355A"/>
    <w:rsid w:val="00B94C46"/>
    <w:rsid w:val="00BA7D32"/>
    <w:rsid w:val="00BD228D"/>
    <w:rsid w:val="00BE2216"/>
    <w:rsid w:val="00BF780F"/>
    <w:rsid w:val="00C134B0"/>
    <w:rsid w:val="00C162BA"/>
    <w:rsid w:val="00C247E7"/>
    <w:rsid w:val="00C25EEC"/>
    <w:rsid w:val="00C36BDB"/>
    <w:rsid w:val="00C61DB7"/>
    <w:rsid w:val="00C8166D"/>
    <w:rsid w:val="00C81828"/>
    <w:rsid w:val="00C82924"/>
    <w:rsid w:val="00C831EA"/>
    <w:rsid w:val="00CC149E"/>
    <w:rsid w:val="00CC7ED5"/>
    <w:rsid w:val="00CD7469"/>
    <w:rsid w:val="00D03D15"/>
    <w:rsid w:val="00D14B1D"/>
    <w:rsid w:val="00D201CA"/>
    <w:rsid w:val="00D21988"/>
    <w:rsid w:val="00D31FD7"/>
    <w:rsid w:val="00D44707"/>
    <w:rsid w:val="00D46791"/>
    <w:rsid w:val="00D731C5"/>
    <w:rsid w:val="00D754F3"/>
    <w:rsid w:val="00D841EF"/>
    <w:rsid w:val="00D97442"/>
    <w:rsid w:val="00DB465F"/>
    <w:rsid w:val="00DB78BB"/>
    <w:rsid w:val="00DC60E0"/>
    <w:rsid w:val="00DD447F"/>
    <w:rsid w:val="00DE1808"/>
    <w:rsid w:val="00DF0249"/>
    <w:rsid w:val="00DF2C8C"/>
    <w:rsid w:val="00DF3D5E"/>
    <w:rsid w:val="00E00B3B"/>
    <w:rsid w:val="00E0399D"/>
    <w:rsid w:val="00E101D0"/>
    <w:rsid w:val="00E10A6A"/>
    <w:rsid w:val="00E23E56"/>
    <w:rsid w:val="00E4257F"/>
    <w:rsid w:val="00E57412"/>
    <w:rsid w:val="00EA4966"/>
    <w:rsid w:val="00EB113B"/>
    <w:rsid w:val="00EF3626"/>
    <w:rsid w:val="00EF42E5"/>
    <w:rsid w:val="00F0336C"/>
    <w:rsid w:val="00F06AD5"/>
    <w:rsid w:val="00F2525C"/>
    <w:rsid w:val="00F44696"/>
    <w:rsid w:val="00F65E7E"/>
    <w:rsid w:val="00F710CE"/>
    <w:rsid w:val="00F73DA0"/>
    <w:rsid w:val="00FA3C3D"/>
    <w:rsid w:val="00FB730D"/>
    <w:rsid w:val="00FD549B"/>
    <w:rsid w:val="00FD6F7A"/>
    <w:rsid w:val="00FE0A73"/>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31ACE"/>
  <w15:chartTrackingRefBased/>
  <w15:docId w15:val="{38CF7B5E-99A8-406E-85FB-A3321FB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835108"/>
    <w:rPr>
      <w:rFonts w:ascii="Times New Roman" w:eastAsia="Times New Roman" w:hAnsi="Times New Roman" w:cs="Times New Roman"/>
      <w:lang w:eastAsia="en-GB"/>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ascii="Calibri" w:eastAsiaTheme="majorEastAsia" w:hAnsi="Calibri" w:cstheme="majorBidi"/>
      <w:b/>
      <w:bCs/>
      <w:color w:val="7B93B2"/>
      <w:lang w:eastAsia="en-US"/>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outlineLvl w:val="5"/>
    </w:pPr>
    <w:rPr>
      <w:rFonts w:asciiTheme="majorHAnsi" w:eastAsiaTheme="majorEastAsia" w:hAnsiTheme="majorHAnsi" w:cstheme="majorBidi"/>
      <w:color w:val="7B93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spacing w:after="140" w:line="300" w:lineRule="atLeast"/>
      <w:contextualSpacing/>
    </w:pPr>
    <w:rPr>
      <w:rFonts w:ascii="Calibri" w:eastAsiaTheme="minorHAnsi" w:hAnsi="Calibri" w:cstheme="minorBidi"/>
      <w:lang w:eastAsia="en-US"/>
    </w:r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line="300" w:lineRule="atLeast"/>
    </w:pPr>
    <w:rPr>
      <w:rFonts w:ascii="Calibri" w:eastAsiaTheme="minorHAnsi" w:hAnsi="Calibri" w:cstheme="minorBidi"/>
      <w:lang w:eastAsia="en-US"/>
    </w:r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line="260" w:lineRule="exact"/>
      <w:ind w:right="2835"/>
    </w:pPr>
    <w:rPr>
      <w:rFonts w:ascii="Calibri" w:eastAsiaTheme="minorHAnsi" w:hAnsi="Calibri" w:cstheme="minorBidi"/>
      <w:b/>
      <w:bCs/>
      <w:color w:val="000000" w:themeColor="text1"/>
      <w:sz w:val="18"/>
      <w:lang w:eastAsia="en-US"/>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pPr>
    <w:rPr>
      <w:rFonts w:ascii="Calibri" w:eastAsiaTheme="minorHAnsi" w:hAnsi="Calibri" w:cstheme="minorBidi"/>
      <w:color w:val="000000" w:themeColor="text1"/>
      <w:lang w:eastAsia="en-US"/>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line="300" w:lineRule="atLeast"/>
    </w:pPr>
    <w:rPr>
      <w:rFonts w:asciiTheme="minorHAnsi" w:eastAsiaTheme="minorHAnsi"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qFormat/>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qFormat/>
    <w:rsid w:val="00985B32"/>
    <w:rPr>
      <w:b/>
      <w:bCs/>
    </w:rPr>
  </w:style>
  <w:style w:type="paragraph" w:styleId="Quote">
    <w:name w:val="Quote"/>
    <w:basedOn w:val="Normal"/>
    <w:next w:val="Normal"/>
    <w:link w:val="QuoteChar"/>
    <w:uiPriority w:val="29"/>
    <w:rsid w:val="00985B32"/>
    <w:pPr>
      <w:spacing w:before="200" w:after="160" w:line="300" w:lineRule="atLeast"/>
      <w:ind w:left="864" w:right="864"/>
      <w:jc w:val="center"/>
    </w:pPr>
    <w:rPr>
      <w:rFonts w:ascii="Calibri" w:eastAsiaTheme="minorHAnsi" w:hAnsi="Calibri" w:cstheme="minorBidi"/>
      <w:i/>
      <w:iCs/>
      <w:color w:val="404040" w:themeColor="text1" w:themeTint="BF"/>
      <w:lang w:eastAsia="en-US"/>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line="300" w:lineRule="atLeast"/>
      <w:ind w:left="864" w:right="864"/>
      <w:jc w:val="center"/>
    </w:pPr>
    <w:rPr>
      <w:rFonts w:ascii="Calibri" w:eastAsiaTheme="minorHAnsi" w:hAnsi="Calibri" w:cstheme="minorBidi"/>
      <w:i/>
      <w:iCs/>
      <w:color w:val="4F81BD" w:themeColor="accent1"/>
      <w:lang w:eastAsia="en-US"/>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after="140" w:line="480" w:lineRule="exact"/>
      <w:jc w:val="right"/>
    </w:pPr>
    <w:rPr>
      <w:rFonts w:ascii="Calibri" w:eastAsiaTheme="minorHAnsi" w:hAnsi="Calibri" w:cstheme="minorBidi"/>
      <w:color w:val="1F497D" w:themeColor="text2"/>
      <w:sz w:val="44"/>
      <w:szCs w:val="36"/>
      <w:lang w:eastAsia="en-US"/>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rPr>
      <w:rFonts w:ascii="Courier" w:eastAsiaTheme="minorHAnsi" w:hAnsi="Courier" w:cstheme="minorBidi"/>
      <w:sz w:val="21"/>
      <w:szCs w:val="21"/>
      <w:lang w:val="en-US" w:eastAsia="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apple-converted-space">
    <w:name w:val="apple-converted-space"/>
    <w:basedOn w:val="DefaultParagraphFont"/>
    <w:rsid w:val="006F744F"/>
  </w:style>
  <w:style w:type="paragraph" w:customStyle="1" w:styleId="Default">
    <w:name w:val="Default"/>
    <w:rsid w:val="00AF6D4A"/>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84200A"/>
    <w:rPr>
      <w:color w:val="0000FF"/>
      <w:u w:val="single"/>
    </w:rPr>
  </w:style>
  <w:style w:type="paragraph" w:customStyle="1" w:styleId="paragraph">
    <w:name w:val="paragraph"/>
    <w:basedOn w:val="Normal"/>
    <w:rsid w:val="000A02D8"/>
    <w:pPr>
      <w:spacing w:before="100" w:beforeAutospacing="1" w:after="100" w:afterAutospacing="1"/>
    </w:pPr>
  </w:style>
  <w:style w:type="character" w:customStyle="1" w:styleId="normaltextrun">
    <w:name w:val="normaltextrun"/>
    <w:basedOn w:val="DefaultParagraphFont"/>
    <w:rsid w:val="000A02D8"/>
  </w:style>
  <w:style w:type="paragraph" w:customStyle="1" w:styleId="p1">
    <w:name w:val="p1"/>
    <w:basedOn w:val="Normal"/>
    <w:rsid w:val="000874A8"/>
    <w:pPr>
      <w:spacing w:before="100" w:beforeAutospacing="1" w:after="100" w:afterAutospacing="1"/>
    </w:pPr>
  </w:style>
  <w:style w:type="character" w:customStyle="1" w:styleId="s1">
    <w:name w:val="s1"/>
    <w:basedOn w:val="DefaultParagraphFont"/>
    <w:rsid w:val="000874A8"/>
  </w:style>
  <w:style w:type="paragraph" w:customStyle="1" w:styleId="p2">
    <w:name w:val="p2"/>
    <w:basedOn w:val="Normal"/>
    <w:rsid w:val="00AA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801">
      <w:bodyDiv w:val="1"/>
      <w:marLeft w:val="0"/>
      <w:marRight w:val="0"/>
      <w:marTop w:val="0"/>
      <w:marBottom w:val="0"/>
      <w:divBdr>
        <w:top w:val="none" w:sz="0" w:space="0" w:color="auto"/>
        <w:left w:val="none" w:sz="0" w:space="0" w:color="auto"/>
        <w:bottom w:val="none" w:sz="0" w:space="0" w:color="auto"/>
        <w:right w:val="none" w:sz="0" w:space="0" w:color="auto"/>
      </w:divBdr>
      <w:divsChild>
        <w:div w:id="18201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8624">
      <w:bodyDiv w:val="1"/>
      <w:marLeft w:val="0"/>
      <w:marRight w:val="0"/>
      <w:marTop w:val="0"/>
      <w:marBottom w:val="0"/>
      <w:divBdr>
        <w:top w:val="none" w:sz="0" w:space="0" w:color="auto"/>
        <w:left w:val="none" w:sz="0" w:space="0" w:color="auto"/>
        <w:bottom w:val="none" w:sz="0" w:space="0" w:color="auto"/>
        <w:right w:val="none" w:sz="0" w:space="0" w:color="auto"/>
      </w:divBdr>
    </w:div>
    <w:div w:id="583732369">
      <w:bodyDiv w:val="1"/>
      <w:marLeft w:val="0"/>
      <w:marRight w:val="0"/>
      <w:marTop w:val="0"/>
      <w:marBottom w:val="0"/>
      <w:divBdr>
        <w:top w:val="none" w:sz="0" w:space="0" w:color="auto"/>
        <w:left w:val="none" w:sz="0" w:space="0" w:color="auto"/>
        <w:bottom w:val="none" w:sz="0" w:space="0" w:color="auto"/>
        <w:right w:val="none" w:sz="0" w:space="0" w:color="auto"/>
      </w:divBdr>
    </w:div>
    <w:div w:id="780106271">
      <w:bodyDiv w:val="1"/>
      <w:marLeft w:val="0"/>
      <w:marRight w:val="0"/>
      <w:marTop w:val="0"/>
      <w:marBottom w:val="0"/>
      <w:divBdr>
        <w:top w:val="none" w:sz="0" w:space="0" w:color="auto"/>
        <w:left w:val="none" w:sz="0" w:space="0" w:color="auto"/>
        <w:bottom w:val="none" w:sz="0" w:space="0" w:color="auto"/>
        <w:right w:val="none" w:sz="0" w:space="0" w:color="auto"/>
      </w:divBdr>
    </w:div>
    <w:div w:id="1071073718">
      <w:bodyDiv w:val="1"/>
      <w:marLeft w:val="0"/>
      <w:marRight w:val="0"/>
      <w:marTop w:val="0"/>
      <w:marBottom w:val="0"/>
      <w:divBdr>
        <w:top w:val="none" w:sz="0" w:space="0" w:color="auto"/>
        <w:left w:val="none" w:sz="0" w:space="0" w:color="auto"/>
        <w:bottom w:val="none" w:sz="0" w:space="0" w:color="auto"/>
        <w:right w:val="none" w:sz="0" w:space="0" w:color="auto"/>
      </w:divBdr>
    </w:div>
    <w:div w:id="1125466007">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 w:id="1285428249">
      <w:bodyDiv w:val="1"/>
      <w:marLeft w:val="0"/>
      <w:marRight w:val="0"/>
      <w:marTop w:val="0"/>
      <w:marBottom w:val="0"/>
      <w:divBdr>
        <w:top w:val="none" w:sz="0" w:space="0" w:color="auto"/>
        <w:left w:val="none" w:sz="0" w:space="0" w:color="auto"/>
        <w:bottom w:val="none" w:sz="0" w:space="0" w:color="auto"/>
        <w:right w:val="none" w:sz="0" w:space="0" w:color="auto"/>
      </w:divBdr>
    </w:div>
    <w:div w:id="1593931664">
      <w:bodyDiv w:val="1"/>
      <w:marLeft w:val="0"/>
      <w:marRight w:val="0"/>
      <w:marTop w:val="0"/>
      <w:marBottom w:val="0"/>
      <w:divBdr>
        <w:top w:val="none" w:sz="0" w:space="0" w:color="auto"/>
        <w:left w:val="none" w:sz="0" w:space="0" w:color="auto"/>
        <w:bottom w:val="none" w:sz="0" w:space="0" w:color="auto"/>
        <w:right w:val="none" w:sz="0" w:space="0" w:color="auto"/>
      </w:divBdr>
    </w:div>
    <w:div w:id="1729036731">
      <w:bodyDiv w:val="1"/>
      <w:marLeft w:val="0"/>
      <w:marRight w:val="0"/>
      <w:marTop w:val="0"/>
      <w:marBottom w:val="0"/>
      <w:divBdr>
        <w:top w:val="none" w:sz="0" w:space="0" w:color="auto"/>
        <w:left w:val="none" w:sz="0" w:space="0" w:color="auto"/>
        <w:bottom w:val="none" w:sz="0" w:space="0" w:color="auto"/>
        <w:right w:val="none" w:sz="0" w:space="0" w:color="auto"/>
      </w:divBdr>
    </w:div>
    <w:div w:id="2001149828">
      <w:bodyDiv w:val="1"/>
      <w:marLeft w:val="0"/>
      <w:marRight w:val="0"/>
      <w:marTop w:val="0"/>
      <w:marBottom w:val="0"/>
      <w:divBdr>
        <w:top w:val="none" w:sz="0" w:space="0" w:color="auto"/>
        <w:left w:val="none" w:sz="0" w:space="0" w:color="auto"/>
        <w:bottom w:val="none" w:sz="0" w:space="0" w:color="auto"/>
        <w:right w:val="none" w:sz="0" w:space="0" w:color="auto"/>
      </w:divBdr>
    </w:div>
    <w:div w:id="2072539251">
      <w:bodyDiv w:val="1"/>
      <w:marLeft w:val="0"/>
      <w:marRight w:val="0"/>
      <w:marTop w:val="0"/>
      <w:marBottom w:val="0"/>
      <w:divBdr>
        <w:top w:val="none" w:sz="0" w:space="0" w:color="auto"/>
        <w:left w:val="none" w:sz="0" w:space="0" w:color="auto"/>
        <w:bottom w:val="none" w:sz="0" w:space="0" w:color="auto"/>
        <w:right w:val="none" w:sz="0" w:space="0" w:color="auto"/>
      </w:divBdr>
    </w:div>
    <w:div w:id="2092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2.xml><?xml version="1.0" encoding="utf-8"?>
<ds:datastoreItem xmlns:ds="http://schemas.openxmlformats.org/officeDocument/2006/customXml" ds:itemID="{2C9E8EC6-950A-4771-B4AD-13694EC2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6EEF7-F7E4-4759-96A7-E72F1278B127}">
  <ds:schemaRefs>
    <ds:schemaRef ds:uri="http://schemas.microsoft.com/sharepoint/v3/contenttype/forms"/>
  </ds:schemaRefs>
</ds:datastoreItem>
</file>

<file path=customXml/itemProps4.xml><?xml version="1.0" encoding="utf-8"?>
<ds:datastoreItem xmlns:ds="http://schemas.openxmlformats.org/officeDocument/2006/customXml" ds:itemID="{2B65410E-72EC-42E1-B471-D2C72F963AD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GeoPlace Word Template</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6</cp:revision>
  <cp:lastPrinted>2017-04-06T09:39:00Z</cp:lastPrinted>
  <dcterms:created xsi:type="dcterms:W3CDTF">2026-05-18T16:41:00Z</dcterms:created>
  <dcterms:modified xsi:type="dcterms:W3CDTF">2026-05-20T09:18:00Z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