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CC8D" w14:textId="62DCD1E7" w:rsidR="00C82CD6" w:rsidRPr="00CA1F00" w:rsidRDefault="00C82CD6" w:rsidP="00CA1F00">
      <w:pPr>
        <w:spacing w:line="276" w:lineRule="auto"/>
        <w:rPr>
          <w:rFonts w:ascii="Calibri" w:hAnsi="Calibri" w:cs="Calibri"/>
          <w:b/>
          <w:bCs/>
          <w:sz w:val="28"/>
          <w:szCs w:val="28"/>
        </w:rPr>
      </w:pPr>
      <w:r w:rsidRPr="00CA1F00">
        <w:rPr>
          <w:rFonts w:ascii="Calibri" w:hAnsi="Calibri" w:cs="Calibri"/>
          <w:b/>
          <w:bCs/>
          <w:sz w:val="28"/>
          <w:szCs w:val="28"/>
          <w:highlight w:val="yellow"/>
        </w:rPr>
        <w:t>XX</w:t>
      </w:r>
      <w:r w:rsidRPr="00CA1F00">
        <w:rPr>
          <w:rFonts w:ascii="Calibri" w:hAnsi="Calibri" w:cs="Calibri"/>
          <w:b/>
          <w:bCs/>
          <w:sz w:val="28"/>
          <w:szCs w:val="28"/>
        </w:rPr>
        <w:t xml:space="preserve"> Council Presented with </w:t>
      </w:r>
      <w:r w:rsidR="00CA1F00" w:rsidRPr="00835108">
        <w:rPr>
          <w:rFonts w:ascii="Calibri" w:hAnsi="Calibri" w:cs="Calibri"/>
          <w:b/>
          <w:bCs/>
          <w:sz w:val="28"/>
          <w:szCs w:val="28"/>
        </w:rPr>
        <w:t xml:space="preserve">GeoPlace </w:t>
      </w:r>
      <w:r w:rsidR="00EB0B86">
        <w:rPr>
          <w:rFonts w:ascii="Calibri" w:hAnsi="Calibri" w:cs="Calibri"/>
          <w:b/>
          <w:bCs/>
          <w:sz w:val="28"/>
          <w:szCs w:val="28"/>
        </w:rPr>
        <w:t>Platinum</w:t>
      </w:r>
      <w:r w:rsidRPr="00CA1F00">
        <w:rPr>
          <w:rFonts w:ascii="Calibri" w:hAnsi="Calibri" w:cs="Calibri"/>
          <w:b/>
          <w:bCs/>
          <w:sz w:val="28"/>
          <w:szCs w:val="28"/>
        </w:rPr>
        <w:t xml:space="preserve"> Award for </w:t>
      </w:r>
      <w:r w:rsidR="000E632A">
        <w:rPr>
          <w:rFonts w:ascii="Calibri" w:hAnsi="Calibri" w:cs="Calibri"/>
          <w:b/>
          <w:bCs/>
          <w:sz w:val="28"/>
          <w:szCs w:val="28"/>
        </w:rPr>
        <w:t>Address</w:t>
      </w:r>
      <w:r w:rsidRPr="00CA1F00">
        <w:rPr>
          <w:rFonts w:ascii="Calibri" w:hAnsi="Calibri" w:cs="Calibri"/>
          <w:b/>
          <w:bCs/>
          <w:sz w:val="28"/>
          <w:szCs w:val="28"/>
        </w:rPr>
        <w:t xml:space="preserve"> Data Management</w:t>
      </w:r>
    </w:p>
    <w:p w14:paraId="09257F47" w14:textId="0D335861" w:rsidR="00CA1F00" w:rsidRPr="00CA1F00" w:rsidRDefault="00CA1F00" w:rsidP="00CA1F00">
      <w:pPr>
        <w:spacing w:after="0" w:line="276" w:lineRule="auto"/>
        <w:rPr>
          <w:rFonts w:ascii="Calibri" w:eastAsia="Times New Roman" w:hAnsi="Calibri" w:cs="Calibri"/>
          <w:b/>
          <w:bCs/>
          <w:i/>
          <w:iCs/>
          <w:kern w:val="0"/>
          <w:lang w:eastAsia="en-GB"/>
          <w14:ligatures w14:val="none"/>
        </w:rPr>
      </w:pPr>
      <w:r w:rsidRPr="00CA1F00">
        <w:rPr>
          <w:rFonts w:ascii="Calibri" w:eastAsia="Times New Roman" w:hAnsi="Calibri" w:cs="Calibri"/>
          <w:b/>
          <w:bCs/>
          <w:i/>
          <w:iCs/>
          <w:kern w:val="0"/>
          <w:lang w:eastAsia="en-GB"/>
          <w14:ligatures w14:val="none"/>
        </w:rPr>
        <w:t xml:space="preserve">GeoPlace has announced the winners of its 2026 Data Quality and Improvement Awards, and this year, </w:t>
      </w:r>
      <w:r w:rsidRPr="00CA1F00">
        <w:rPr>
          <w:rFonts w:ascii="Calibri" w:eastAsia="Times New Roman" w:hAnsi="Calibri" w:cs="Calibri"/>
          <w:b/>
          <w:bCs/>
          <w:i/>
          <w:iCs/>
          <w:kern w:val="0"/>
          <w:highlight w:val="yellow"/>
          <w:lang w:eastAsia="en-GB"/>
          <w14:ligatures w14:val="none"/>
        </w:rPr>
        <w:t>XXX</w:t>
      </w:r>
      <w:r w:rsidRPr="00CA1F00">
        <w:rPr>
          <w:rFonts w:ascii="Calibri" w:eastAsia="Times New Roman" w:hAnsi="Calibri" w:cs="Calibri"/>
          <w:b/>
          <w:bCs/>
          <w:i/>
          <w:iCs/>
          <w:kern w:val="0"/>
          <w:lang w:eastAsia="en-GB"/>
          <w14:ligatures w14:val="none"/>
        </w:rPr>
        <w:t xml:space="preserve"> Council has been recognised with a </w:t>
      </w:r>
      <w:r w:rsidR="00EB0B86">
        <w:rPr>
          <w:rFonts w:ascii="Calibri" w:eastAsia="Times New Roman" w:hAnsi="Calibri" w:cs="Calibri"/>
          <w:b/>
          <w:bCs/>
          <w:i/>
          <w:iCs/>
          <w:kern w:val="0"/>
          <w:lang w:eastAsia="en-GB"/>
          <w14:ligatures w14:val="none"/>
        </w:rPr>
        <w:t>Platinum</w:t>
      </w:r>
      <w:r w:rsidRPr="00CA1F00">
        <w:rPr>
          <w:rFonts w:ascii="Calibri" w:eastAsia="Times New Roman" w:hAnsi="Calibri" w:cs="Calibri"/>
          <w:b/>
          <w:bCs/>
          <w:i/>
          <w:iCs/>
          <w:kern w:val="0"/>
          <w:lang w:eastAsia="en-GB"/>
          <w14:ligatures w14:val="none"/>
        </w:rPr>
        <w:t xml:space="preserve"> Award for the quality of its </w:t>
      </w:r>
      <w:r w:rsidR="000E632A">
        <w:rPr>
          <w:rFonts w:ascii="Calibri" w:eastAsia="Times New Roman" w:hAnsi="Calibri" w:cs="Calibri"/>
          <w:b/>
          <w:bCs/>
          <w:i/>
          <w:iCs/>
          <w:kern w:val="0"/>
          <w:lang w:eastAsia="en-GB"/>
          <w14:ligatures w14:val="none"/>
        </w:rPr>
        <w:t>address</w:t>
      </w:r>
      <w:r w:rsidRPr="00CA1F00">
        <w:rPr>
          <w:rFonts w:ascii="Calibri" w:eastAsia="Times New Roman" w:hAnsi="Calibri" w:cs="Calibri"/>
          <w:b/>
          <w:bCs/>
          <w:i/>
          <w:iCs/>
          <w:kern w:val="0"/>
          <w:lang w:eastAsia="en-GB"/>
          <w14:ligatures w14:val="none"/>
        </w:rPr>
        <w:t xml:space="preserve"> data and the management of its Local </w:t>
      </w:r>
      <w:r w:rsidR="000E632A">
        <w:rPr>
          <w:rFonts w:ascii="Calibri" w:eastAsia="Times New Roman" w:hAnsi="Calibri" w:cs="Calibri"/>
          <w:b/>
          <w:bCs/>
          <w:i/>
          <w:iCs/>
          <w:kern w:val="0"/>
          <w:lang w:eastAsia="en-GB"/>
          <w14:ligatures w14:val="none"/>
        </w:rPr>
        <w:t>Land and Property</w:t>
      </w:r>
      <w:r w:rsidRPr="00CA1F00">
        <w:rPr>
          <w:rFonts w:ascii="Calibri" w:eastAsia="Times New Roman" w:hAnsi="Calibri" w:cs="Calibri"/>
          <w:b/>
          <w:bCs/>
          <w:i/>
          <w:iCs/>
          <w:kern w:val="0"/>
          <w:lang w:eastAsia="en-GB"/>
          <w14:ligatures w14:val="none"/>
        </w:rPr>
        <w:t xml:space="preserve"> Gazetteer.</w:t>
      </w:r>
    </w:p>
    <w:p w14:paraId="7E907F96"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4CAE3043" w14:textId="4BEA928D" w:rsidR="00EB0B86" w:rsidRPr="00EB0B86" w:rsidRDefault="00CA1F00" w:rsidP="00EB0B86">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The </w:t>
      </w:r>
      <w:r w:rsidR="000E632A">
        <w:rPr>
          <w:rFonts w:ascii="Calibri" w:eastAsia="Times New Roman" w:hAnsi="Calibri" w:cs="Calibri"/>
          <w:kern w:val="0"/>
          <w:lang w:eastAsia="en-GB"/>
          <w14:ligatures w14:val="none"/>
        </w:rPr>
        <w:t>Address</w:t>
      </w:r>
      <w:r>
        <w:rPr>
          <w:rFonts w:ascii="Calibri" w:eastAsia="Times New Roman" w:hAnsi="Calibri" w:cs="Calibri"/>
          <w:kern w:val="0"/>
          <w:lang w:eastAsia="en-GB"/>
          <w14:ligatures w14:val="none"/>
        </w:rPr>
        <w:t xml:space="preserve"> Data Management </w:t>
      </w:r>
      <w:r w:rsidRPr="00CA1F00">
        <w:rPr>
          <w:rFonts w:ascii="Calibri" w:eastAsia="Times New Roman" w:hAnsi="Calibri" w:cs="Calibri"/>
          <w:kern w:val="0"/>
          <w:lang w:eastAsia="en-GB"/>
          <w14:ligatures w14:val="none"/>
        </w:rPr>
        <w:t>award</w:t>
      </w:r>
      <w:r>
        <w:rPr>
          <w:rFonts w:ascii="Calibri" w:eastAsia="Times New Roman" w:hAnsi="Calibri" w:cs="Calibri"/>
          <w:kern w:val="0"/>
          <w:lang w:eastAsia="en-GB"/>
          <w14:ligatures w14:val="none"/>
        </w:rPr>
        <w:t xml:space="preserve">s were </w:t>
      </w:r>
      <w:r w:rsidRPr="00CA1F00">
        <w:rPr>
          <w:rFonts w:ascii="Calibri" w:eastAsia="Times New Roman" w:hAnsi="Calibri" w:cs="Calibri"/>
          <w:kern w:val="0"/>
          <w:lang w:eastAsia="en-GB"/>
          <w14:ligatures w14:val="none"/>
        </w:rPr>
        <w:t>presented on 21st May at GeoPlace</w:t>
      </w:r>
      <w:r>
        <w:rPr>
          <w:rFonts w:ascii="Calibri" w:eastAsia="Times New Roman" w:hAnsi="Calibri" w:cs="Calibri"/>
          <w:kern w:val="0"/>
          <w:lang w:eastAsia="en-GB"/>
          <w14:ligatures w14:val="none"/>
        </w:rPr>
        <w:t>’s</w:t>
      </w:r>
      <w:r w:rsidRPr="00CA1F00">
        <w:rPr>
          <w:rFonts w:ascii="Calibri" w:eastAsia="Times New Roman" w:hAnsi="Calibri" w:cs="Calibri"/>
          <w:kern w:val="0"/>
          <w:lang w:eastAsia="en-GB"/>
          <w14:ligatures w14:val="none"/>
        </w:rPr>
        <w:t xml:space="preserve"> annual conference in Leicester, </w:t>
      </w:r>
      <w:r>
        <w:rPr>
          <w:rFonts w:ascii="Calibri" w:eastAsia="Times New Roman" w:hAnsi="Calibri" w:cs="Calibri"/>
          <w:kern w:val="0"/>
          <w:lang w:eastAsia="en-GB"/>
          <w14:ligatures w14:val="none"/>
        </w:rPr>
        <w:t xml:space="preserve">which is </w:t>
      </w:r>
      <w:r w:rsidRPr="00CA1F00">
        <w:rPr>
          <w:rFonts w:ascii="Calibri" w:eastAsia="Times New Roman" w:hAnsi="Calibri" w:cs="Calibri"/>
          <w:kern w:val="0"/>
          <w:lang w:eastAsia="en-GB"/>
          <w14:ligatures w14:val="none"/>
        </w:rPr>
        <w:t xml:space="preserve">attended by data management specialists </w:t>
      </w:r>
      <w:r>
        <w:rPr>
          <w:rFonts w:ascii="Calibri" w:eastAsia="Times New Roman" w:hAnsi="Calibri" w:cs="Calibri"/>
          <w:kern w:val="0"/>
          <w:lang w:eastAsia="en-GB"/>
          <w14:ligatures w14:val="none"/>
        </w:rPr>
        <w:t>representing all local authorities</w:t>
      </w:r>
      <w:r w:rsidRPr="00CA1F00">
        <w:rPr>
          <w:rFonts w:ascii="Calibri" w:eastAsia="Times New Roman" w:hAnsi="Calibri" w:cs="Calibri"/>
          <w:kern w:val="0"/>
          <w:lang w:eastAsia="en-GB"/>
          <w14:ligatures w14:val="none"/>
        </w:rPr>
        <w:t xml:space="preserve"> across England and Wales.</w:t>
      </w:r>
      <w:r w:rsidR="00EB0B86">
        <w:rPr>
          <w:rFonts w:ascii="Calibri" w:eastAsia="Times New Roman" w:hAnsi="Calibri" w:cs="Calibri"/>
          <w:kern w:val="0"/>
          <w:lang w:eastAsia="en-GB"/>
          <w14:ligatures w14:val="none"/>
        </w:rPr>
        <w:t xml:space="preserve"> </w:t>
      </w:r>
    </w:p>
    <w:p w14:paraId="078BDC5E"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3F83F897" w14:textId="0A20AEC4" w:rsidR="00EB0B86" w:rsidRPr="00EB0B86" w:rsidRDefault="00CA1F00" w:rsidP="00EB0B86">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Each year, </w:t>
      </w:r>
      <w:r w:rsidR="006B1299">
        <w:rPr>
          <w:rFonts w:ascii="Calibri" w:eastAsia="Times New Roman" w:hAnsi="Calibri" w:cs="Calibri"/>
          <w:kern w:val="0"/>
          <w:lang w:eastAsia="en-GB"/>
          <w14:ligatures w14:val="none"/>
        </w:rPr>
        <w:t>GeoPlace’s Exemplar</w:t>
      </w:r>
      <w:r w:rsidRPr="00CA1F00">
        <w:rPr>
          <w:rFonts w:ascii="Calibri" w:eastAsia="Times New Roman" w:hAnsi="Calibri" w:cs="Calibri"/>
          <w:kern w:val="0"/>
          <w:lang w:eastAsia="en-GB"/>
          <w14:ligatures w14:val="none"/>
        </w:rPr>
        <w:t xml:space="preserve"> </w:t>
      </w:r>
      <w:r w:rsidR="006B1299">
        <w:rPr>
          <w:rFonts w:ascii="Calibri" w:eastAsia="Times New Roman" w:hAnsi="Calibri" w:cs="Calibri"/>
          <w:kern w:val="0"/>
          <w:lang w:eastAsia="en-GB"/>
          <w14:ligatures w14:val="none"/>
        </w:rPr>
        <w:t>A</w:t>
      </w:r>
      <w:r w:rsidRPr="00CA1F00">
        <w:rPr>
          <w:rFonts w:ascii="Calibri" w:eastAsia="Times New Roman" w:hAnsi="Calibri" w:cs="Calibri"/>
          <w:kern w:val="0"/>
          <w:lang w:eastAsia="en-GB"/>
          <w14:ligatures w14:val="none"/>
        </w:rPr>
        <w:t xml:space="preserve">wards celebrate best practice and outstanding examples of </w:t>
      </w:r>
      <w:r w:rsidR="000E632A">
        <w:rPr>
          <w:rFonts w:ascii="Calibri" w:eastAsia="Times New Roman" w:hAnsi="Calibri" w:cs="Calibri"/>
          <w:kern w:val="0"/>
          <w:lang w:eastAsia="en-GB"/>
          <w14:ligatures w14:val="none"/>
        </w:rPr>
        <w:t xml:space="preserve">address </w:t>
      </w:r>
      <w:r w:rsidRPr="00CA1F00">
        <w:rPr>
          <w:rFonts w:ascii="Calibri" w:eastAsia="Times New Roman" w:hAnsi="Calibri" w:cs="Calibri"/>
          <w:kern w:val="0"/>
          <w:lang w:eastAsia="en-GB"/>
          <w14:ligatures w14:val="none"/>
        </w:rPr>
        <w:t xml:space="preserve">data management by local authorities. </w:t>
      </w:r>
      <w:r w:rsidR="000E632A" w:rsidRPr="000E632A">
        <w:rPr>
          <w:rFonts w:ascii="Calibri" w:eastAsia="Times New Roman" w:hAnsi="Calibri" w:cs="Calibri"/>
          <w:kern w:val="0"/>
          <w:lang w:eastAsia="en-GB"/>
          <w14:ligatures w14:val="none"/>
        </w:rPr>
        <w:t>The awards themselves highlight the vital role of Address Custodians in collecting, maintaining and curating this data</w:t>
      </w:r>
      <w:r w:rsidR="00EB0B86">
        <w:rPr>
          <w:rFonts w:ascii="Calibri" w:eastAsia="Times New Roman" w:hAnsi="Calibri" w:cs="Calibri"/>
          <w:kern w:val="0"/>
          <w:lang w:eastAsia="en-GB"/>
          <w14:ligatures w14:val="none"/>
        </w:rPr>
        <w:t>. A</w:t>
      </w:r>
      <w:r w:rsidR="00EB0B86" w:rsidRPr="00EB0B86">
        <w:rPr>
          <w:rFonts w:ascii="Calibri" w:eastAsia="Times New Roman" w:hAnsi="Calibri" w:cs="Calibri"/>
          <w:kern w:val="0"/>
          <w:lang w:eastAsia="en-GB"/>
          <w14:ligatures w14:val="none"/>
        </w:rPr>
        <w:t xml:space="preserve"> Platinum Award is the highest recognition in this category, reflecting </w:t>
      </w:r>
      <w:r w:rsidR="00EB0B86">
        <w:rPr>
          <w:rFonts w:ascii="Calibri" w:eastAsia="Times New Roman" w:hAnsi="Calibri" w:cs="Calibri"/>
          <w:kern w:val="0"/>
          <w:lang w:eastAsia="en-GB"/>
          <w14:ligatures w14:val="none"/>
        </w:rPr>
        <w:t xml:space="preserve">an </w:t>
      </w:r>
      <w:r w:rsidR="00EB0B86" w:rsidRPr="00EB0B86">
        <w:rPr>
          <w:rFonts w:ascii="Calibri" w:eastAsia="Times New Roman" w:hAnsi="Calibri" w:cs="Calibri"/>
          <w:kern w:val="0"/>
          <w:lang w:eastAsia="en-GB"/>
          <w14:ligatures w14:val="none"/>
        </w:rPr>
        <w:t xml:space="preserve">exceptional </w:t>
      </w:r>
      <w:r w:rsidR="00EB0B86">
        <w:rPr>
          <w:rFonts w:ascii="Calibri" w:eastAsia="Times New Roman" w:hAnsi="Calibri" w:cs="Calibri"/>
          <w:kern w:val="0"/>
          <w:lang w:eastAsia="en-GB"/>
          <w14:ligatures w14:val="none"/>
        </w:rPr>
        <w:t xml:space="preserve">achievement. </w:t>
      </w:r>
    </w:p>
    <w:p w14:paraId="6EA84661" w14:textId="5BE37554" w:rsidR="000E632A" w:rsidRDefault="000E632A" w:rsidP="000E632A">
      <w:pPr>
        <w:spacing w:after="0" w:line="276" w:lineRule="auto"/>
        <w:rPr>
          <w:rFonts w:ascii="Calibri" w:eastAsia="Times New Roman" w:hAnsi="Calibri" w:cs="Calibri"/>
          <w:kern w:val="0"/>
          <w:lang w:eastAsia="en-GB"/>
          <w14:ligatures w14:val="none"/>
        </w:rPr>
      </w:pPr>
      <w:r w:rsidRPr="000E632A">
        <w:rPr>
          <w:rFonts w:ascii="Calibri" w:eastAsia="Times New Roman" w:hAnsi="Calibri" w:cs="Calibri"/>
          <w:kern w:val="0"/>
          <w:lang w:eastAsia="en-GB"/>
          <w14:ligatures w14:val="none"/>
        </w:rPr>
        <w:t xml:space="preserve">. </w:t>
      </w:r>
    </w:p>
    <w:p w14:paraId="05678E36" w14:textId="569B573C" w:rsidR="000E632A" w:rsidRPr="000E632A" w:rsidRDefault="000E632A" w:rsidP="000E632A">
      <w:pPr>
        <w:spacing w:after="0"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Addressing is an incredibly valuable resource for </w:t>
      </w:r>
      <w:r w:rsidRPr="000E632A">
        <w:rPr>
          <w:rFonts w:ascii="Calibri" w:eastAsia="Times New Roman" w:hAnsi="Calibri" w:cs="Calibri"/>
          <w:kern w:val="0"/>
          <w:lang w:eastAsia="en-GB"/>
          <w14:ligatures w14:val="none"/>
        </w:rPr>
        <w:t xml:space="preserve">every local authority service, </w:t>
      </w:r>
      <w:r>
        <w:rPr>
          <w:rFonts w:ascii="Calibri" w:eastAsia="Times New Roman" w:hAnsi="Calibri" w:cs="Calibri"/>
          <w:kern w:val="0"/>
          <w:lang w:eastAsia="en-GB"/>
          <w14:ligatures w14:val="none"/>
        </w:rPr>
        <w:t>as it enables</w:t>
      </w:r>
      <w:r w:rsidRPr="000E632A">
        <w:rPr>
          <w:rFonts w:ascii="Calibri" w:eastAsia="Times New Roman" w:hAnsi="Calibri" w:cs="Calibri"/>
          <w:kern w:val="0"/>
          <w:lang w:eastAsia="en-GB"/>
          <w14:ligatures w14:val="none"/>
        </w:rPr>
        <w:t xml:space="preserve"> the identification and improvement of services and outcomes for people and businesses. </w:t>
      </w:r>
      <w:r>
        <w:rPr>
          <w:rFonts w:ascii="Calibri" w:eastAsia="Times New Roman" w:hAnsi="Calibri" w:cs="Calibri"/>
          <w:kern w:val="0"/>
          <w:lang w:eastAsia="en-GB"/>
          <w14:ligatures w14:val="none"/>
        </w:rPr>
        <w:t>The</w:t>
      </w:r>
      <w:r w:rsidRPr="000E632A">
        <w:rPr>
          <w:rFonts w:ascii="Calibri" w:eastAsia="Times New Roman" w:hAnsi="Calibri" w:cs="Calibri"/>
          <w:kern w:val="0"/>
          <w:lang w:eastAsia="en-GB"/>
          <w14:ligatures w14:val="none"/>
        </w:rPr>
        <w:t xml:space="preserve"> work </w:t>
      </w:r>
      <w:r>
        <w:rPr>
          <w:rFonts w:ascii="Calibri" w:eastAsia="Times New Roman" w:hAnsi="Calibri" w:cs="Calibri"/>
          <w:kern w:val="0"/>
          <w:lang w:eastAsia="en-GB"/>
          <w14:ligatures w14:val="none"/>
        </w:rPr>
        <w:t xml:space="preserve">of the </w:t>
      </w:r>
      <w:r w:rsidRPr="000E632A">
        <w:rPr>
          <w:rFonts w:ascii="Calibri" w:eastAsia="Times New Roman" w:hAnsi="Calibri" w:cs="Calibri"/>
          <w:kern w:val="0"/>
          <w:lang w:eastAsia="en-GB"/>
          <w14:ligatures w14:val="none"/>
        </w:rPr>
        <w:t xml:space="preserve">Address Custodians promotes better management </w:t>
      </w:r>
      <w:r>
        <w:rPr>
          <w:rFonts w:ascii="Calibri" w:eastAsia="Times New Roman" w:hAnsi="Calibri" w:cs="Calibri"/>
          <w:kern w:val="0"/>
          <w:lang w:eastAsia="en-GB"/>
          <w14:ligatures w14:val="none"/>
        </w:rPr>
        <w:t xml:space="preserve">and use of that </w:t>
      </w:r>
      <w:r w:rsidRPr="000E632A">
        <w:rPr>
          <w:rFonts w:ascii="Calibri" w:eastAsia="Times New Roman" w:hAnsi="Calibri" w:cs="Calibri"/>
          <w:kern w:val="0"/>
          <w:lang w:eastAsia="en-GB"/>
          <w14:ligatures w14:val="none"/>
        </w:rPr>
        <w:t xml:space="preserve">data across the authority, </w:t>
      </w:r>
      <w:r>
        <w:rPr>
          <w:rFonts w:ascii="Calibri" w:eastAsia="Times New Roman" w:hAnsi="Calibri" w:cs="Calibri"/>
          <w:kern w:val="0"/>
          <w:lang w:eastAsia="en-GB"/>
          <w14:ligatures w14:val="none"/>
        </w:rPr>
        <w:t xml:space="preserve">and this award reflects </w:t>
      </w:r>
      <w:r w:rsidRPr="000E632A">
        <w:rPr>
          <w:rFonts w:ascii="Calibri" w:eastAsia="Times New Roman" w:hAnsi="Calibri" w:cs="Calibri"/>
          <w:kern w:val="0"/>
          <w:lang w:eastAsia="en-GB"/>
          <w14:ligatures w14:val="none"/>
        </w:rPr>
        <w:t>the skill, attention to detail and commitment required to maintain high standards in an ever-changing dataset.</w:t>
      </w:r>
    </w:p>
    <w:p w14:paraId="4663054F" w14:textId="77777777" w:rsidR="000E632A" w:rsidRDefault="000E632A" w:rsidP="000E632A">
      <w:pPr>
        <w:spacing w:after="0" w:line="276" w:lineRule="auto"/>
        <w:rPr>
          <w:rFonts w:ascii="Calibri" w:eastAsia="Times New Roman" w:hAnsi="Calibri" w:cs="Calibri"/>
          <w:kern w:val="0"/>
          <w:lang w:eastAsia="en-GB"/>
          <w14:ligatures w14:val="none"/>
        </w:rPr>
      </w:pPr>
    </w:p>
    <w:p w14:paraId="38EF885D" w14:textId="29844CD0" w:rsidR="000E632A" w:rsidRPr="00CA1F00" w:rsidRDefault="000E632A" w:rsidP="00CA1F00">
      <w:pPr>
        <w:spacing w:after="0"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As</w:t>
      </w:r>
      <w:r w:rsidRPr="000E632A">
        <w:rPr>
          <w:rFonts w:ascii="Calibri" w:eastAsia="Times New Roman" w:hAnsi="Calibri" w:cs="Calibri"/>
          <w:kern w:val="0"/>
          <w:lang w:eastAsia="en-GB"/>
          <w14:ligatures w14:val="none"/>
        </w:rPr>
        <w:t xml:space="preserve"> a </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golden thread</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 xml:space="preserve"> that efficiently links and connects different processes and systems, </w:t>
      </w:r>
      <w:r>
        <w:rPr>
          <w:rFonts w:ascii="Calibri" w:eastAsia="Times New Roman" w:hAnsi="Calibri" w:cs="Calibri"/>
          <w:kern w:val="0"/>
          <w:lang w:eastAsia="en-GB"/>
          <w14:ligatures w14:val="none"/>
        </w:rPr>
        <w:t xml:space="preserve">addressing </w:t>
      </w:r>
      <w:r w:rsidRPr="000E632A">
        <w:rPr>
          <w:rFonts w:ascii="Calibri" w:eastAsia="Times New Roman" w:hAnsi="Calibri" w:cs="Calibri"/>
          <w:kern w:val="0"/>
          <w:lang w:eastAsia="en-GB"/>
          <w14:ligatures w14:val="none"/>
        </w:rPr>
        <w:t xml:space="preserve">has </w:t>
      </w:r>
      <w:r>
        <w:rPr>
          <w:rFonts w:ascii="Calibri" w:eastAsia="Times New Roman" w:hAnsi="Calibri" w:cs="Calibri"/>
          <w:kern w:val="0"/>
          <w:lang w:eastAsia="en-GB"/>
          <w14:ligatures w14:val="none"/>
        </w:rPr>
        <w:t xml:space="preserve">also </w:t>
      </w:r>
      <w:r w:rsidRPr="000E632A">
        <w:rPr>
          <w:rFonts w:ascii="Calibri" w:eastAsia="Times New Roman" w:hAnsi="Calibri" w:cs="Calibri"/>
          <w:kern w:val="0"/>
          <w:lang w:eastAsia="en-GB"/>
          <w14:ligatures w14:val="none"/>
        </w:rPr>
        <w:t xml:space="preserve">been acknowledged by the Local Government Association as </w:t>
      </w:r>
      <w:r>
        <w:rPr>
          <w:rFonts w:ascii="Calibri" w:eastAsia="Times New Roman" w:hAnsi="Calibri" w:cs="Calibri"/>
          <w:kern w:val="0"/>
          <w:lang w:eastAsia="en-GB"/>
          <w14:ligatures w14:val="none"/>
        </w:rPr>
        <w:t>‘</w:t>
      </w:r>
      <w:r w:rsidRPr="000E632A">
        <w:rPr>
          <w:rFonts w:ascii="Calibri" w:eastAsia="Times New Roman" w:hAnsi="Calibri" w:cs="Calibri"/>
          <w:kern w:val="0"/>
          <w:lang w:eastAsia="en-GB"/>
          <w14:ligatures w14:val="none"/>
        </w:rPr>
        <w:t>key to almost everything that’s delivered or achieved by councils</w:t>
      </w:r>
      <w:r>
        <w:rPr>
          <w:rFonts w:ascii="Calibri" w:eastAsia="Times New Roman" w:hAnsi="Calibri" w:cs="Calibri"/>
          <w:kern w:val="0"/>
          <w:lang w:eastAsia="en-GB"/>
          <w14:ligatures w14:val="none"/>
        </w:rPr>
        <w:t xml:space="preserve">’ – highlighting the importance of this award and the achievement by </w:t>
      </w:r>
      <w:r w:rsidRPr="000E632A">
        <w:rPr>
          <w:rFonts w:ascii="Calibri" w:eastAsia="Times New Roman" w:hAnsi="Calibri" w:cs="Calibri"/>
          <w:kern w:val="0"/>
          <w:highlight w:val="yellow"/>
          <w:lang w:eastAsia="en-GB"/>
          <w14:ligatures w14:val="none"/>
        </w:rPr>
        <w:t>XXX</w:t>
      </w:r>
      <w:r>
        <w:rPr>
          <w:rFonts w:ascii="Calibri" w:eastAsia="Times New Roman" w:hAnsi="Calibri" w:cs="Calibri"/>
          <w:kern w:val="0"/>
          <w:lang w:eastAsia="en-GB"/>
          <w14:ligatures w14:val="none"/>
        </w:rPr>
        <w:t xml:space="preserve"> Council.</w:t>
      </w:r>
    </w:p>
    <w:p w14:paraId="417C6DEA" w14:textId="79D9D4D9" w:rsidR="00CA1F00" w:rsidRDefault="00CA1F00" w:rsidP="00CA1F00">
      <w:pPr>
        <w:spacing w:after="0" w:line="276" w:lineRule="auto"/>
        <w:rPr>
          <w:rFonts w:ascii="Calibri" w:eastAsia="Times New Roman" w:hAnsi="Calibri" w:cs="Calibri"/>
          <w:kern w:val="0"/>
          <w:lang w:eastAsia="en-GB"/>
          <w14:ligatures w14:val="none"/>
        </w:rPr>
      </w:pPr>
    </w:p>
    <w:p w14:paraId="57767D94" w14:textId="3E8A53B7"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Presenting the awar</w:t>
      </w:r>
      <w:r w:rsidR="000E632A">
        <w:rPr>
          <w:rFonts w:ascii="Calibri" w:eastAsia="Times New Roman" w:hAnsi="Calibri" w:cs="Calibri"/>
          <w:kern w:val="0"/>
          <w:lang w:eastAsia="en-GB"/>
          <w14:ligatures w14:val="none"/>
        </w:rPr>
        <w:t>d</w:t>
      </w:r>
      <w:r w:rsidRPr="00CA1F00">
        <w:rPr>
          <w:rFonts w:ascii="Calibri" w:eastAsia="Times New Roman" w:hAnsi="Calibri" w:cs="Calibri"/>
          <w:kern w:val="0"/>
          <w:lang w:eastAsia="en-GB"/>
          <w14:ligatures w14:val="none"/>
        </w:rPr>
        <w:t>, Nick Chapallaz, Managing Director of GeoPlace, said:</w:t>
      </w:r>
    </w:p>
    <w:p w14:paraId="77BC8B47"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35A06439" w14:textId="77777777" w:rsidR="00EB0B86" w:rsidRDefault="00CA1F00" w:rsidP="00EB0B86">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“High-quality </w:t>
      </w:r>
      <w:r w:rsidR="000E632A">
        <w:rPr>
          <w:rFonts w:ascii="Calibri" w:eastAsia="Times New Roman" w:hAnsi="Calibri" w:cs="Calibri"/>
          <w:i/>
          <w:iCs/>
          <w:kern w:val="0"/>
          <w:lang w:eastAsia="en-GB"/>
          <w14:ligatures w14:val="none"/>
        </w:rPr>
        <w:t>address</w:t>
      </w:r>
      <w:r w:rsidRPr="00CA1F00">
        <w:rPr>
          <w:rFonts w:ascii="Calibri" w:eastAsia="Times New Roman" w:hAnsi="Calibri" w:cs="Calibri"/>
          <w:i/>
          <w:iCs/>
          <w:kern w:val="0"/>
          <w:lang w:eastAsia="en-GB"/>
          <w14:ligatures w14:val="none"/>
        </w:rPr>
        <w:t xml:space="preserve"> data supports a huge amount of work that residents may never see directly, but they rely on it every day. </w:t>
      </w:r>
      <w:r w:rsidR="00EB0B86" w:rsidRPr="00EB0B86">
        <w:rPr>
          <w:rFonts w:ascii="Calibri" w:eastAsia="Times New Roman" w:hAnsi="Calibri" w:cs="Calibri"/>
          <w:i/>
          <w:iCs/>
          <w:kern w:val="0"/>
          <w:lang w:eastAsia="en-GB"/>
          <w14:ligatures w14:val="none"/>
        </w:rPr>
        <w:t xml:space="preserve">A Platinum Award recognises consistently excellent work in maintaining </w:t>
      </w:r>
      <w:r w:rsidR="00EB0B86">
        <w:rPr>
          <w:rFonts w:ascii="Calibri" w:eastAsia="Times New Roman" w:hAnsi="Calibri" w:cs="Calibri"/>
          <w:i/>
          <w:iCs/>
          <w:kern w:val="0"/>
          <w:lang w:eastAsia="en-GB"/>
          <w14:ligatures w14:val="none"/>
        </w:rPr>
        <w:t xml:space="preserve">that </w:t>
      </w:r>
      <w:r w:rsidR="00EB0B86" w:rsidRPr="00EB0B86">
        <w:rPr>
          <w:rFonts w:ascii="Calibri" w:eastAsia="Times New Roman" w:hAnsi="Calibri" w:cs="Calibri"/>
          <w:i/>
          <w:iCs/>
          <w:kern w:val="0"/>
          <w:lang w:eastAsia="en-GB"/>
          <w14:ligatures w14:val="none"/>
        </w:rPr>
        <w:t xml:space="preserve">data </w:t>
      </w:r>
      <w:r w:rsidR="00EB0B86">
        <w:rPr>
          <w:rFonts w:ascii="Calibri" w:eastAsia="Times New Roman" w:hAnsi="Calibri" w:cs="Calibri"/>
          <w:i/>
          <w:iCs/>
          <w:kern w:val="0"/>
          <w:lang w:eastAsia="en-GB"/>
          <w14:ligatures w14:val="none"/>
        </w:rPr>
        <w:t xml:space="preserve">– helping to ensure it is </w:t>
      </w:r>
      <w:r w:rsidR="00EB0B86" w:rsidRPr="00EB0B86">
        <w:rPr>
          <w:rFonts w:ascii="Calibri" w:eastAsia="Times New Roman" w:hAnsi="Calibri" w:cs="Calibri"/>
          <w:i/>
          <w:iCs/>
          <w:kern w:val="0"/>
          <w:lang w:eastAsia="en-GB"/>
          <w14:ligatures w14:val="none"/>
        </w:rPr>
        <w:t xml:space="preserve">accurate, trusted and ready to support essential local services. </w:t>
      </w:r>
    </w:p>
    <w:p w14:paraId="3FFD3EF8" w14:textId="77777777" w:rsidR="00EB0B86" w:rsidRDefault="00EB0B86" w:rsidP="00EB0B86">
      <w:pPr>
        <w:spacing w:after="0" w:line="276" w:lineRule="auto"/>
        <w:ind w:left="720"/>
        <w:rPr>
          <w:rFonts w:ascii="Calibri" w:eastAsia="Times New Roman" w:hAnsi="Calibri" w:cs="Calibri"/>
          <w:i/>
          <w:iCs/>
          <w:kern w:val="0"/>
          <w:lang w:eastAsia="en-GB"/>
          <w14:ligatures w14:val="none"/>
        </w:rPr>
      </w:pPr>
    </w:p>
    <w:p w14:paraId="7094CDBB" w14:textId="096736B2" w:rsidR="000E632A" w:rsidRPr="000E632A" w:rsidRDefault="00EB0B86" w:rsidP="00EB0B86">
      <w:pPr>
        <w:spacing w:after="0" w:line="276" w:lineRule="auto"/>
        <w:ind w:left="720"/>
        <w:rPr>
          <w:rFonts w:ascii="Calibri" w:eastAsia="Times New Roman" w:hAnsi="Calibri" w:cs="Calibri"/>
          <w:i/>
          <w:iCs/>
          <w:kern w:val="0"/>
          <w:lang w:eastAsia="en-GB"/>
          <w14:ligatures w14:val="none"/>
        </w:rPr>
      </w:pPr>
      <w:r>
        <w:rPr>
          <w:rFonts w:ascii="Calibri" w:eastAsia="Times New Roman" w:hAnsi="Calibri" w:cs="Calibri"/>
          <w:i/>
          <w:iCs/>
          <w:kern w:val="0"/>
          <w:lang w:eastAsia="en-GB"/>
          <w14:ligatures w14:val="none"/>
        </w:rPr>
        <w:t>This award</w:t>
      </w:r>
      <w:r w:rsidRPr="00EB0B86">
        <w:rPr>
          <w:rFonts w:ascii="Calibri" w:eastAsia="Times New Roman" w:hAnsi="Calibri" w:cs="Calibri"/>
          <w:i/>
          <w:iCs/>
          <w:kern w:val="0"/>
          <w:lang w:eastAsia="en-GB"/>
          <w14:ligatures w14:val="none"/>
        </w:rPr>
        <w:t xml:space="preserve"> reflects the care, discipline and professionalism of the teams behind the scenes – the people helping councils understand places, connect services, and deliver better outcomes for communities</w:t>
      </w:r>
      <w:r>
        <w:rPr>
          <w:rFonts w:ascii="Calibri" w:eastAsia="Times New Roman" w:hAnsi="Calibri" w:cs="Calibri"/>
          <w:i/>
          <w:iCs/>
          <w:kern w:val="0"/>
          <w:lang w:eastAsia="en-GB"/>
          <w14:ligatures w14:val="none"/>
        </w:rPr>
        <w:t xml:space="preserve"> </w:t>
      </w:r>
      <w:r w:rsidR="000E632A" w:rsidRPr="000E632A">
        <w:rPr>
          <w:rFonts w:ascii="Calibri" w:eastAsia="Times New Roman" w:hAnsi="Calibri" w:cs="Calibri"/>
          <w:i/>
          <w:iCs/>
          <w:kern w:val="0"/>
          <w:lang w:eastAsia="en-GB"/>
          <w14:ligatures w14:val="none"/>
        </w:rPr>
        <w:t xml:space="preserve">– and </w:t>
      </w:r>
      <w:r w:rsidR="000E632A" w:rsidRPr="000E632A">
        <w:rPr>
          <w:rFonts w:ascii="Calibri" w:eastAsia="Times New Roman" w:hAnsi="Calibri" w:cs="Calibri"/>
          <w:i/>
          <w:iCs/>
          <w:kern w:val="0"/>
          <w:highlight w:val="yellow"/>
          <w:lang w:eastAsia="en-GB"/>
          <w14:ligatures w14:val="none"/>
        </w:rPr>
        <w:t>XXX</w:t>
      </w:r>
      <w:r w:rsidR="000E632A" w:rsidRPr="000E632A">
        <w:rPr>
          <w:rFonts w:ascii="Calibri" w:eastAsia="Times New Roman" w:hAnsi="Calibri" w:cs="Calibri"/>
          <w:i/>
          <w:iCs/>
          <w:kern w:val="0"/>
          <w:lang w:eastAsia="en-GB"/>
          <w14:ligatures w14:val="none"/>
        </w:rPr>
        <w:t xml:space="preserve"> Council’s </w:t>
      </w:r>
      <w:r>
        <w:rPr>
          <w:rFonts w:ascii="Calibri" w:eastAsia="Times New Roman" w:hAnsi="Calibri" w:cs="Calibri"/>
          <w:i/>
          <w:iCs/>
          <w:kern w:val="0"/>
          <w:lang w:eastAsia="en-GB"/>
          <w14:ligatures w14:val="none"/>
        </w:rPr>
        <w:t>Platinum</w:t>
      </w:r>
      <w:r w:rsidR="000E632A" w:rsidRPr="000E632A">
        <w:rPr>
          <w:rFonts w:ascii="Calibri" w:eastAsia="Times New Roman" w:hAnsi="Calibri" w:cs="Calibri"/>
          <w:i/>
          <w:iCs/>
          <w:kern w:val="0"/>
          <w:lang w:eastAsia="en-GB"/>
          <w14:ligatures w14:val="none"/>
        </w:rPr>
        <w:t xml:space="preserve"> Award recognises the care, consistency and professionalism involved in maintaining that data.</w:t>
      </w:r>
    </w:p>
    <w:p w14:paraId="4F486C5F" w14:textId="77777777" w:rsidR="00CA1F00" w:rsidRDefault="00CA1F00" w:rsidP="000E632A">
      <w:pPr>
        <w:spacing w:after="0" w:line="276" w:lineRule="auto"/>
        <w:rPr>
          <w:rFonts w:ascii="Calibri" w:eastAsia="Times New Roman" w:hAnsi="Calibri" w:cs="Calibri"/>
          <w:i/>
          <w:iCs/>
          <w:kern w:val="0"/>
          <w:lang w:eastAsia="en-GB"/>
          <w14:ligatures w14:val="none"/>
        </w:rPr>
      </w:pPr>
    </w:p>
    <w:p w14:paraId="3DF6DB91" w14:textId="73AA091C" w:rsidR="00CA1F00" w:rsidRDefault="00CA1F00" w:rsidP="00EB0B86">
      <w:pPr>
        <w:spacing w:after="0" w:line="276" w:lineRule="auto"/>
        <w:ind w:left="720"/>
      </w:pPr>
      <w:r>
        <w:rPr>
          <w:rFonts w:ascii="Calibri" w:eastAsia="Times New Roman" w:hAnsi="Calibri" w:cs="Calibri"/>
          <w:i/>
          <w:iCs/>
          <w:kern w:val="0"/>
          <w:lang w:eastAsia="en-GB"/>
          <w14:ligatures w14:val="none"/>
        </w:rPr>
        <w:t xml:space="preserve">It’s a richly deserved award, </w:t>
      </w:r>
      <w:r w:rsidRPr="00CA1F00">
        <w:rPr>
          <w:rFonts w:ascii="Calibri" w:eastAsia="Times New Roman" w:hAnsi="Calibri" w:cs="Calibri"/>
          <w:i/>
          <w:iCs/>
          <w:kern w:val="0"/>
          <w:lang w:eastAsia="en-GB"/>
          <w14:ligatures w14:val="none"/>
        </w:rPr>
        <w:t xml:space="preserve">and </w:t>
      </w:r>
      <w:r>
        <w:rPr>
          <w:rFonts w:ascii="Calibri" w:eastAsia="Times New Roman" w:hAnsi="Calibri" w:cs="Calibri"/>
          <w:i/>
          <w:iCs/>
          <w:kern w:val="0"/>
          <w:lang w:eastAsia="en-GB"/>
          <w14:ligatures w14:val="none"/>
        </w:rPr>
        <w:t xml:space="preserve">it’s been a </w:t>
      </w:r>
      <w:r w:rsidRPr="00CA1F00">
        <w:rPr>
          <w:rFonts w:ascii="Calibri" w:eastAsia="Times New Roman" w:hAnsi="Calibri" w:cs="Calibri"/>
          <w:i/>
          <w:iCs/>
          <w:kern w:val="0"/>
          <w:lang w:eastAsia="en-GB"/>
          <w14:ligatures w14:val="none"/>
        </w:rPr>
        <w:t>pleas</w:t>
      </w:r>
      <w:r>
        <w:rPr>
          <w:rFonts w:ascii="Calibri" w:eastAsia="Times New Roman" w:hAnsi="Calibri" w:cs="Calibri"/>
          <w:i/>
          <w:iCs/>
          <w:kern w:val="0"/>
          <w:lang w:eastAsia="en-GB"/>
          <w14:ligatures w14:val="none"/>
        </w:rPr>
        <w:t xml:space="preserve">ure </w:t>
      </w:r>
      <w:r w:rsidRPr="00CA1F00">
        <w:rPr>
          <w:rFonts w:ascii="Calibri" w:eastAsia="Times New Roman" w:hAnsi="Calibri" w:cs="Calibri"/>
          <w:i/>
          <w:iCs/>
          <w:kern w:val="0"/>
          <w:lang w:eastAsia="en-GB"/>
          <w14:ligatures w14:val="none"/>
        </w:rPr>
        <w:t xml:space="preserve">to celebrate </w:t>
      </w:r>
      <w:r>
        <w:rPr>
          <w:rFonts w:ascii="Calibri" w:eastAsia="Times New Roman" w:hAnsi="Calibri" w:cs="Calibri"/>
          <w:i/>
          <w:iCs/>
          <w:kern w:val="0"/>
          <w:lang w:eastAsia="en-GB"/>
          <w14:ligatures w14:val="none"/>
        </w:rPr>
        <w:t xml:space="preserve">their achievement at </w:t>
      </w:r>
      <w:r w:rsidRPr="00CA1F00">
        <w:rPr>
          <w:rFonts w:ascii="Calibri" w:eastAsia="Times New Roman" w:hAnsi="Calibri" w:cs="Calibri"/>
          <w:i/>
          <w:iCs/>
          <w:kern w:val="0"/>
          <w:lang w:eastAsia="en-GB"/>
          <w14:ligatures w14:val="none"/>
        </w:rPr>
        <w:t>our 2026 conference</w:t>
      </w:r>
      <w:r>
        <w:rPr>
          <w:rFonts w:ascii="Calibri" w:eastAsia="Times New Roman" w:hAnsi="Calibri" w:cs="Calibri"/>
          <w:i/>
          <w:iCs/>
          <w:kern w:val="0"/>
          <w:lang w:eastAsia="en-GB"/>
          <w14:ligatures w14:val="none"/>
        </w:rPr>
        <w:t>; showcasing their professionalism among peers.”</w:t>
      </w:r>
    </w:p>
    <w:p w14:paraId="48693E5B" w14:textId="77777777" w:rsidR="005B75EA" w:rsidRDefault="005B75EA"/>
    <w:p w14:paraId="194D1C63" w14:textId="77777777" w:rsidR="00AF10E1" w:rsidRDefault="00AF10E1" w:rsidP="00AF10E1">
      <w:pPr>
        <w:rPr>
          <w:rFonts w:ascii="Aptos" w:eastAsia="Times New Roman" w:hAnsi="Aptos" w:cstheme="majorHAnsi"/>
        </w:rPr>
      </w:pPr>
      <w:r>
        <w:rPr>
          <w:rFonts w:ascii="Aptos" w:eastAsia="Times New Roman" w:hAnsi="Aptos" w:cstheme="majorHAnsi"/>
        </w:rPr>
        <w:t>Notes</w:t>
      </w:r>
    </w:p>
    <w:p w14:paraId="3E46CB8B" w14:textId="77777777" w:rsidR="00AF10E1" w:rsidRDefault="00AF10E1" w:rsidP="00AF10E1">
      <w:pPr>
        <w:rPr>
          <w:rFonts w:ascii="Aptos" w:eastAsia="Times New Roman" w:hAnsi="Aptos" w:cstheme="majorHAnsi"/>
          <w:b/>
          <w:bCs/>
        </w:rPr>
      </w:pPr>
      <w:r>
        <w:rPr>
          <w:rFonts w:ascii="Aptos" w:eastAsia="Times New Roman" w:hAnsi="Aptos" w:cstheme="majorHAnsi"/>
          <w:b/>
          <w:bCs/>
        </w:rPr>
        <w:t>GeoPlace’s Exemplar Awards</w:t>
      </w:r>
    </w:p>
    <w:p w14:paraId="3CFB7B92" w14:textId="77777777" w:rsidR="00AF10E1" w:rsidRDefault="00AF10E1" w:rsidP="00AF10E1">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16C07558" w14:textId="77777777" w:rsidR="00AF10E1" w:rsidRDefault="00AF10E1" w:rsidP="00AF10E1">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70627A9F" w14:textId="77777777" w:rsidR="00AF10E1" w:rsidRDefault="00AF10E1" w:rsidP="00AF10E1">
      <w:pPr>
        <w:rPr>
          <w:rFonts w:ascii="Aptos" w:hAnsi="Aptos"/>
          <w:b/>
          <w:bCs/>
        </w:rPr>
      </w:pPr>
      <w:r>
        <w:rPr>
          <w:rFonts w:ascii="Aptos" w:hAnsi="Aptos"/>
          <w:b/>
          <w:bCs/>
        </w:rPr>
        <w:t>About GeoPlace</w:t>
      </w:r>
    </w:p>
    <w:p w14:paraId="0D0714CF" w14:textId="77777777" w:rsidR="00AF10E1" w:rsidRDefault="00AF10E1" w:rsidP="00AF10E1">
      <w:pPr>
        <w:rPr>
          <w:rFonts w:ascii="Aptos" w:hAnsi="Aptos"/>
        </w:rPr>
      </w:pPr>
      <w:r>
        <w:rPr>
          <w:rFonts w:ascii="Aptos" w:hAnsi="Aptos"/>
        </w:rPr>
        <w:t>GeoPlace LLP is a public sector limited liability partnership between the Local Government Association (LGA) and Ordnance Survey.</w:t>
      </w:r>
    </w:p>
    <w:p w14:paraId="63B6042A" w14:textId="77777777" w:rsidR="00AF10E1" w:rsidRDefault="00AF10E1" w:rsidP="00AF10E1">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58CABD96" w14:textId="77777777" w:rsidR="00AF10E1" w:rsidRDefault="00AF10E1" w:rsidP="00AF10E1">
      <w:pPr>
        <w:rPr>
          <w:rFonts w:ascii="Aptos" w:hAnsi="Aptos"/>
        </w:rPr>
      </w:pPr>
      <w:r>
        <w:rPr>
          <w:rFonts w:ascii="Aptos" w:hAnsi="Aptos"/>
        </w:rPr>
        <w:t>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15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4D806C5" w14:textId="77777777" w:rsidR="00AF10E1" w:rsidRDefault="00AF10E1" w:rsidP="00AF10E1">
      <w:pPr>
        <w:rPr>
          <w:rFonts w:ascii="Aptos" w:hAnsi="Aptos"/>
        </w:rPr>
      </w:pPr>
      <w:r>
        <w:rPr>
          <w:rFonts w:ascii="Aptos" w:hAnsi="Aptos"/>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1E88A742" w14:textId="77777777" w:rsidR="00AF10E1" w:rsidRDefault="00AF10E1" w:rsidP="00AF10E1">
      <w:pPr>
        <w:rPr>
          <w:rFonts w:ascii="Aptos" w:hAnsi="Aptos"/>
        </w:rPr>
      </w:pPr>
      <w:r>
        <w:rPr>
          <w:rFonts w:ascii="Aptos" w:hAnsi="Aptos"/>
        </w:rPr>
        <w:t xml:space="preserve">These unique reference numbers link datasets together and share information with other organisations who also use them. They provide a comprehensive, complete and </w:t>
      </w:r>
      <w:r>
        <w:rPr>
          <w:rFonts w:ascii="Aptos" w:hAnsi="Aptos"/>
        </w:rPr>
        <w:lastRenderedPageBreak/>
        <w:t>consistent identifier throughout a property's life cycle â from planning permission or street naming through to demolition.</w:t>
      </w:r>
    </w:p>
    <w:p w14:paraId="7B8553D5" w14:textId="77777777" w:rsidR="00AF10E1" w:rsidRDefault="00AF10E1" w:rsidP="00AF10E1">
      <w:pPr>
        <w:rPr>
          <w:rFonts w:ascii="Aptos" w:hAnsi="Aptos"/>
        </w:rPr>
      </w:pPr>
      <w:r>
        <w:rPr>
          <w:rFonts w:ascii="Aptos" w:hAnsi="Aptos"/>
        </w:rPr>
        <w:t>See https://www.geoplace.co.uk.</w:t>
      </w:r>
    </w:p>
    <w:p w14:paraId="44EE0FCF" w14:textId="77777777" w:rsidR="00AF10E1" w:rsidRDefault="00AF10E1" w:rsidP="00AF10E1">
      <w:pPr>
        <w:rPr>
          <w:rFonts w:ascii="Aptos" w:hAnsi="Aptos"/>
        </w:rPr>
      </w:pPr>
    </w:p>
    <w:p w14:paraId="7BE154BB" w14:textId="77777777" w:rsidR="00AF10E1" w:rsidRDefault="00AF10E1" w:rsidP="00AF10E1"/>
    <w:p w14:paraId="34F47951" w14:textId="77777777" w:rsidR="00AF10E1" w:rsidRDefault="00AF10E1"/>
    <w:sectPr w:rsidR="00AF1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2"/>
    <w:rsid w:val="000453FE"/>
    <w:rsid w:val="000B5034"/>
    <w:rsid w:val="000E632A"/>
    <w:rsid w:val="0010576B"/>
    <w:rsid w:val="001D4352"/>
    <w:rsid w:val="00217F75"/>
    <w:rsid w:val="0022185B"/>
    <w:rsid w:val="00231262"/>
    <w:rsid w:val="003F296F"/>
    <w:rsid w:val="00451023"/>
    <w:rsid w:val="0048340A"/>
    <w:rsid w:val="004A617F"/>
    <w:rsid w:val="004C46BA"/>
    <w:rsid w:val="004D263D"/>
    <w:rsid w:val="00583B1B"/>
    <w:rsid w:val="005B75EA"/>
    <w:rsid w:val="00603361"/>
    <w:rsid w:val="0062179A"/>
    <w:rsid w:val="0064160D"/>
    <w:rsid w:val="00645688"/>
    <w:rsid w:val="006950E4"/>
    <w:rsid w:val="006B1299"/>
    <w:rsid w:val="006C00EE"/>
    <w:rsid w:val="00763D5E"/>
    <w:rsid w:val="007A7FAC"/>
    <w:rsid w:val="007F52A9"/>
    <w:rsid w:val="008013CC"/>
    <w:rsid w:val="00810030"/>
    <w:rsid w:val="008A3FA5"/>
    <w:rsid w:val="008F391F"/>
    <w:rsid w:val="00971DD1"/>
    <w:rsid w:val="00A717D1"/>
    <w:rsid w:val="00A9506A"/>
    <w:rsid w:val="00AB32C4"/>
    <w:rsid w:val="00AF10E1"/>
    <w:rsid w:val="00B904FB"/>
    <w:rsid w:val="00BC7132"/>
    <w:rsid w:val="00BF4356"/>
    <w:rsid w:val="00C34E42"/>
    <w:rsid w:val="00C82CD6"/>
    <w:rsid w:val="00CA1F00"/>
    <w:rsid w:val="00CD63FA"/>
    <w:rsid w:val="00D64FDE"/>
    <w:rsid w:val="00D9098D"/>
    <w:rsid w:val="00DD1208"/>
    <w:rsid w:val="00E517F6"/>
    <w:rsid w:val="00EB0B86"/>
    <w:rsid w:val="00F05C4F"/>
    <w:rsid w:val="00F31D68"/>
    <w:rsid w:val="00F86DF7"/>
    <w:rsid w:val="00F94EEF"/>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4DB8"/>
  <w15:chartTrackingRefBased/>
  <w15:docId w15:val="{717292D1-ADAB-4B3C-B0BD-6F4DEF0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62"/>
    <w:rPr>
      <w:rFonts w:eastAsiaTheme="majorEastAsia" w:cstheme="majorBidi"/>
      <w:color w:val="272727" w:themeColor="text1" w:themeTint="D8"/>
    </w:rPr>
  </w:style>
  <w:style w:type="paragraph" w:styleId="Title">
    <w:name w:val="Title"/>
    <w:basedOn w:val="Normal"/>
    <w:next w:val="Normal"/>
    <w:link w:val="TitleChar"/>
    <w:uiPriority w:val="10"/>
    <w:qFormat/>
    <w:rsid w:val="0023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62"/>
    <w:pPr>
      <w:spacing w:before="160"/>
      <w:jc w:val="center"/>
    </w:pPr>
    <w:rPr>
      <w:i/>
      <w:iCs/>
      <w:color w:val="404040" w:themeColor="text1" w:themeTint="BF"/>
    </w:rPr>
  </w:style>
  <w:style w:type="character" w:customStyle="1" w:styleId="QuoteChar">
    <w:name w:val="Quote Char"/>
    <w:basedOn w:val="DefaultParagraphFont"/>
    <w:link w:val="Quote"/>
    <w:uiPriority w:val="29"/>
    <w:rsid w:val="00231262"/>
    <w:rPr>
      <w:i/>
      <w:iCs/>
      <w:color w:val="404040" w:themeColor="text1" w:themeTint="BF"/>
    </w:rPr>
  </w:style>
  <w:style w:type="paragraph" w:styleId="ListParagraph">
    <w:name w:val="List Paragraph"/>
    <w:basedOn w:val="Normal"/>
    <w:uiPriority w:val="34"/>
    <w:qFormat/>
    <w:rsid w:val="00231262"/>
    <w:pPr>
      <w:ind w:left="720"/>
      <w:contextualSpacing/>
    </w:pPr>
  </w:style>
  <w:style w:type="character" w:styleId="IntenseEmphasis">
    <w:name w:val="Intense Emphasis"/>
    <w:basedOn w:val="DefaultParagraphFont"/>
    <w:uiPriority w:val="21"/>
    <w:qFormat/>
    <w:rsid w:val="00231262"/>
    <w:rPr>
      <w:i/>
      <w:iCs/>
      <w:color w:val="0F4761" w:themeColor="accent1" w:themeShade="BF"/>
    </w:rPr>
  </w:style>
  <w:style w:type="paragraph" w:styleId="IntenseQuote">
    <w:name w:val="Intense Quote"/>
    <w:basedOn w:val="Normal"/>
    <w:next w:val="Normal"/>
    <w:link w:val="IntenseQuoteChar"/>
    <w:uiPriority w:val="30"/>
    <w:qFormat/>
    <w:rsid w:val="0023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62"/>
    <w:rPr>
      <w:i/>
      <w:iCs/>
      <w:color w:val="0F4761" w:themeColor="accent1" w:themeShade="BF"/>
    </w:rPr>
  </w:style>
  <w:style w:type="character" w:styleId="IntenseReference">
    <w:name w:val="Intense Reference"/>
    <w:basedOn w:val="DefaultParagraphFont"/>
    <w:uiPriority w:val="32"/>
    <w:qFormat/>
    <w:rsid w:val="00231262"/>
    <w:rPr>
      <w:b/>
      <w:bCs/>
      <w:smallCaps/>
      <w:color w:val="0F4761" w:themeColor="accent1" w:themeShade="BF"/>
      <w:spacing w:val="5"/>
    </w:rPr>
  </w:style>
  <w:style w:type="character" w:styleId="Hyperlink">
    <w:name w:val="Hyperlink"/>
    <w:basedOn w:val="DefaultParagraphFont"/>
    <w:uiPriority w:val="99"/>
    <w:unhideWhenUsed/>
    <w:rsid w:val="00231262"/>
    <w:rPr>
      <w:color w:val="467886" w:themeColor="hyperlink"/>
      <w:u w:val="single"/>
    </w:rPr>
  </w:style>
  <w:style w:type="character" w:styleId="UnresolvedMention">
    <w:name w:val="Unresolved Mention"/>
    <w:basedOn w:val="DefaultParagraphFont"/>
    <w:uiPriority w:val="99"/>
    <w:semiHidden/>
    <w:unhideWhenUsed/>
    <w:rsid w:val="00231262"/>
    <w:rPr>
      <w:color w:val="605E5C"/>
      <w:shd w:val="clear" w:color="auto" w:fill="E1DFDD"/>
    </w:rPr>
  </w:style>
  <w:style w:type="paragraph" w:customStyle="1" w:styleId="p1">
    <w:name w:val="p1"/>
    <w:basedOn w:val="Normal"/>
    <w:rsid w:val="00CA1F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CA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E15A5-BB96-417B-91C8-A7B18AED3FA8}">
  <ds:schemaRefs>
    <ds:schemaRef ds:uri="http://schemas.microsoft.com/sharepoint/v3/contenttype/forms"/>
  </ds:schemaRefs>
</ds:datastoreItem>
</file>

<file path=customXml/itemProps2.xml><?xml version="1.0" encoding="utf-8"?>
<ds:datastoreItem xmlns:ds="http://schemas.openxmlformats.org/officeDocument/2006/customXml" ds:itemID="{0CE9F68C-1AD6-41B6-B48D-B0283B8B492D}">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3.xml><?xml version="1.0" encoding="utf-8"?>
<ds:datastoreItem xmlns:ds="http://schemas.openxmlformats.org/officeDocument/2006/customXml" ds:itemID="{006537CB-CC42-4A08-A83B-051A9DB12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Gander</dc:creator>
  <cp:keywords/>
  <dc:description/>
  <cp:lastModifiedBy>Gayle Gander</cp:lastModifiedBy>
  <cp:revision>4</cp:revision>
  <dcterms:created xsi:type="dcterms:W3CDTF">2026-05-14T11:18:00Z</dcterms:created>
  <dcterms:modified xsi:type="dcterms:W3CDTF">2026-05-15T10:48:00Z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